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545" w:rsidRDefault="00451033">
      <w:pPr>
        <w:tabs>
          <w:tab w:val="left" w:pos="851"/>
        </w:tabs>
        <w:spacing w:after="120" w:line="276" w:lineRule="auto"/>
        <w:jc w:val="center"/>
      </w:pPr>
      <w:r>
        <w:rPr>
          <w:rFonts w:ascii="Arial" w:hAnsi="Arial" w:cs="Arial"/>
          <w:b/>
          <w:sz w:val="28"/>
          <w:szCs w:val="28"/>
        </w:rPr>
        <w:t>TERMO DE REFERÊNCIA</w:t>
      </w:r>
    </w:p>
    <w:p w:rsidR="00486545" w:rsidRDefault="00486545">
      <w:pPr>
        <w:tabs>
          <w:tab w:val="left" w:pos="851"/>
        </w:tabs>
        <w:spacing w:after="120" w:line="276" w:lineRule="auto"/>
        <w:jc w:val="center"/>
        <w:rPr>
          <w:rFonts w:ascii="Arial" w:hAnsi="Arial" w:cs="Arial"/>
          <w:b/>
          <w:sz w:val="28"/>
          <w:szCs w:val="28"/>
        </w:rPr>
      </w:pPr>
    </w:p>
    <w:tbl>
      <w:tblPr>
        <w:tblW w:w="9214" w:type="dxa"/>
        <w:tblInd w:w="3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4A0"/>
      </w:tblPr>
      <w:tblGrid>
        <w:gridCol w:w="9214"/>
      </w:tblGrid>
      <w:tr w:rsidR="00486545">
        <w:trPr>
          <w:trHeight w:val="438"/>
        </w:trPr>
        <w:tc>
          <w:tcPr>
            <w:tcW w:w="9214" w:type="dxa"/>
            <w:tcBorders>
              <w:top w:val="single" w:sz="4" w:space="0" w:color="00000A"/>
              <w:left w:val="single" w:sz="4" w:space="0" w:color="00000A"/>
              <w:bottom w:val="single" w:sz="4" w:space="0" w:color="00000A"/>
              <w:right w:val="single" w:sz="4" w:space="0" w:color="00000A"/>
            </w:tcBorders>
            <w:shd w:val="clear" w:color="auto" w:fill="D9D9D9"/>
            <w:tcMar>
              <w:left w:w="38" w:type="dxa"/>
            </w:tcMar>
            <w:vAlign w:val="center"/>
          </w:tcPr>
          <w:p w:rsidR="00486545" w:rsidRDefault="00451033">
            <w:pPr>
              <w:tabs>
                <w:tab w:val="left" w:pos="851"/>
              </w:tabs>
              <w:spacing w:after="120" w:line="276" w:lineRule="auto"/>
              <w:jc w:val="center"/>
            </w:pPr>
            <w:r>
              <w:rPr>
                <w:rFonts w:ascii="Arial" w:hAnsi="Arial" w:cs="Arial"/>
                <w:b/>
                <w:color w:val="000000"/>
                <w:szCs w:val="22"/>
              </w:rPr>
              <w:t>REFORMA E AMPLIAÇÃO DO CEI</w:t>
            </w:r>
            <w:r>
              <w:rPr>
                <w:rFonts w:ascii="Arial" w:hAnsi="Arial" w:cs="Arial"/>
                <w:b/>
                <w:color w:val="000000"/>
                <w:sz w:val="22"/>
                <w:szCs w:val="22"/>
              </w:rPr>
              <w:t xml:space="preserve"> ELIZABETH MALBURG</w:t>
            </w:r>
          </w:p>
        </w:tc>
      </w:tr>
    </w:tbl>
    <w:p w:rsidR="00486545" w:rsidRDefault="00486545">
      <w:pPr>
        <w:tabs>
          <w:tab w:val="left" w:pos="851"/>
        </w:tabs>
        <w:spacing w:after="120" w:line="276" w:lineRule="auto"/>
        <w:rPr>
          <w:rFonts w:ascii="Arial" w:hAnsi="Arial" w:cs="Arial"/>
          <w:sz w:val="22"/>
          <w:szCs w:val="22"/>
        </w:rPr>
      </w:pPr>
    </w:p>
    <w:p w:rsidR="00486545" w:rsidRDefault="00451033">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INTRODUÇÃO.</w:t>
      </w:r>
    </w:p>
    <w:p w:rsidR="00486545" w:rsidRDefault="00486545">
      <w:pPr>
        <w:tabs>
          <w:tab w:val="left" w:pos="851"/>
        </w:tabs>
        <w:spacing w:after="120" w:line="276" w:lineRule="auto"/>
        <w:rPr>
          <w:rFonts w:ascii="Arial" w:hAnsi="Arial" w:cs="Arial"/>
          <w:sz w:val="22"/>
          <w:szCs w:val="22"/>
        </w:rPr>
      </w:pPr>
    </w:p>
    <w:p w:rsidR="00486545" w:rsidRDefault="00451033">
      <w:pPr>
        <w:tabs>
          <w:tab w:val="left" w:pos="851"/>
        </w:tabs>
        <w:spacing w:after="120" w:line="276" w:lineRule="auto"/>
        <w:jc w:val="both"/>
      </w:pPr>
      <w:r>
        <w:rPr>
          <w:rFonts w:ascii="Arial" w:hAnsi="Arial" w:cs="Arial"/>
          <w:sz w:val="22"/>
          <w:szCs w:val="22"/>
        </w:rPr>
        <w:t xml:space="preserve">O presente documento trata dos procedimentos e orientações necessárias para contratação de empresa através do ato público de concorrência, objetivando a execução de obras de </w:t>
      </w:r>
      <w:bookmarkStart w:id="0" w:name="__DdeLink__512_1161674635"/>
      <w:bookmarkEnd w:id="0"/>
      <w:r>
        <w:rPr>
          <w:rFonts w:ascii="Arial" w:hAnsi="Arial" w:cs="Arial"/>
          <w:b/>
          <w:color w:val="000000"/>
          <w:szCs w:val="22"/>
        </w:rPr>
        <w:t>REFORMA E AMPLIAÇÃO DO CEI ELIZABETH MALBURG</w:t>
      </w:r>
      <w:r>
        <w:rPr>
          <w:rFonts w:ascii="Arial" w:hAnsi="Arial" w:cs="Arial"/>
          <w:b/>
          <w:sz w:val="22"/>
          <w:szCs w:val="22"/>
        </w:rPr>
        <w:t xml:space="preserve"> l</w:t>
      </w:r>
      <w:r>
        <w:rPr>
          <w:rFonts w:ascii="Arial" w:hAnsi="Arial" w:cs="Arial"/>
          <w:sz w:val="22"/>
          <w:szCs w:val="22"/>
        </w:rPr>
        <w:t xml:space="preserve">ocalizado na </w:t>
      </w:r>
      <w:proofErr w:type="gramStart"/>
      <w:r>
        <w:rPr>
          <w:rFonts w:ascii="Arial" w:hAnsi="Arial" w:cs="Arial"/>
          <w:sz w:val="22"/>
          <w:szCs w:val="22"/>
        </w:rPr>
        <w:t>R.</w:t>
      </w:r>
      <w:proofErr w:type="gramEnd"/>
      <w:r>
        <w:rPr>
          <w:rFonts w:ascii="Arial" w:hAnsi="Arial" w:cs="Arial"/>
          <w:sz w:val="22"/>
          <w:szCs w:val="22"/>
        </w:rPr>
        <w:t xml:space="preserve"> Davi Adão Schmitt, São Vicente - São Vicente, Itajaí – SC.</w:t>
      </w:r>
    </w:p>
    <w:tbl>
      <w:tblPr>
        <w:tblW w:w="7282" w:type="dxa"/>
        <w:jc w:val="cente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left w:w="-22" w:type="dxa"/>
        </w:tblCellMar>
        <w:tblLook w:val="04A0"/>
      </w:tblPr>
      <w:tblGrid>
        <w:gridCol w:w="4767"/>
        <w:gridCol w:w="2515"/>
      </w:tblGrid>
      <w:tr w:rsidR="00486545">
        <w:trPr>
          <w:trHeight w:val="399"/>
          <w:jc w:val="center"/>
        </w:trPr>
        <w:tc>
          <w:tcPr>
            <w:tcW w:w="7281" w:type="dxa"/>
            <w:gridSpan w:val="2"/>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486545" w:rsidRDefault="00451033">
            <w:pPr>
              <w:tabs>
                <w:tab w:val="left" w:pos="851"/>
              </w:tabs>
              <w:spacing w:after="120" w:line="276" w:lineRule="auto"/>
              <w:jc w:val="center"/>
            </w:pPr>
            <w:r>
              <w:rPr>
                <w:rFonts w:ascii="Arial" w:hAnsi="Arial" w:cs="Arial"/>
                <w:b/>
                <w:bCs/>
                <w:sz w:val="22"/>
                <w:szCs w:val="22"/>
              </w:rPr>
              <w:t>QUADRO DE ÁREAS</w:t>
            </w:r>
          </w:p>
        </w:tc>
      </w:tr>
      <w:tr w:rsidR="00486545">
        <w:trPr>
          <w:jc w:val="center"/>
        </w:trPr>
        <w:tc>
          <w:tcPr>
            <w:tcW w:w="4766" w:type="dxa"/>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486545" w:rsidRDefault="00451033">
            <w:pPr>
              <w:tabs>
                <w:tab w:val="left" w:pos="851"/>
              </w:tabs>
              <w:spacing w:after="120" w:line="276" w:lineRule="auto"/>
              <w:jc w:val="both"/>
            </w:pPr>
            <w:r>
              <w:rPr>
                <w:rFonts w:ascii="Arial" w:hAnsi="Arial" w:cs="Arial"/>
                <w:sz w:val="22"/>
                <w:szCs w:val="22"/>
              </w:rPr>
              <w:t>Área a reformar</w:t>
            </w:r>
          </w:p>
        </w:tc>
        <w:tc>
          <w:tcPr>
            <w:tcW w:w="2515" w:type="dxa"/>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486545" w:rsidRDefault="00451033">
            <w:pPr>
              <w:tabs>
                <w:tab w:val="left" w:pos="851"/>
              </w:tabs>
              <w:spacing w:after="120" w:line="276" w:lineRule="auto"/>
              <w:jc w:val="both"/>
            </w:pPr>
            <w:r>
              <w:rPr>
                <w:rFonts w:ascii="Arial" w:hAnsi="Arial" w:cs="Arial"/>
                <w:sz w:val="22"/>
                <w:szCs w:val="22"/>
              </w:rPr>
              <w:t xml:space="preserve">   627,12 m²</w:t>
            </w:r>
          </w:p>
        </w:tc>
      </w:tr>
      <w:tr w:rsidR="00486545">
        <w:trPr>
          <w:jc w:val="center"/>
        </w:trPr>
        <w:tc>
          <w:tcPr>
            <w:tcW w:w="4766" w:type="dxa"/>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486545" w:rsidRDefault="00451033">
            <w:pPr>
              <w:tabs>
                <w:tab w:val="left" w:pos="851"/>
              </w:tabs>
              <w:spacing w:after="120" w:line="276" w:lineRule="auto"/>
              <w:jc w:val="both"/>
            </w:pPr>
            <w:r>
              <w:rPr>
                <w:rFonts w:ascii="Arial" w:hAnsi="Arial" w:cs="Arial"/>
                <w:sz w:val="22"/>
                <w:szCs w:val="22"/>
              </w:rPr>
              <w:t>Área a construir</w:t>
            </w:r>
          </w:p>
        </w:tc>
        <w:tc>
          <w:tcPr>
            <w:tcW w:w="2515" w:type="dxa"/>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486545" w:rsidRDefault="00451033">
            <w:pPr>
              <w:tabs>
                <w:tab w:val="left" w:pos="851"/>
              </w:tabs>
              <w:spacing w:after="120" w:line="276" w:lineRule="auto"/>
              <w:jc w:val="both"/>
            </w:pPr>
            <w:r>
              <w:rPr>
                <w:rFonts w:ascii="Arial" w:hAnsi="Arial" w:cs="Arial"/>
                <w:sz w:val="22"/>
                <w:szCs w:val="22"/>
              </w:rPr>
              <w:t xml:space="preserve">   98,30 m²</w:t>
            </w:r>
          </w:p>
        </w:tc>
      </w:tr>
      <w:tr w:rsidR="00486545">
        <w:trPr>
          <w:jc w:val="center"/>
        </w:trPr>
        <w:tc>
          <w:tcPr>
            <w:tcW w:w="4766"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22" w:type="dxa"/>
            </w:tcMar>
          </w:tcPr>
          <w:p w:rsidR="00486545" w:rsidRDefault="00451033">
            <w:pPr>
              <w:tabs>
                <w:tab w:val="left" w:pos="851"/>
              </w:tabs>
              <w:spacing w:after="120" w:line="276" w:lineRule="auto"/>
              <w:jc w:val="both"/>
            </w:pPr>
            <w:r>
              <w:rPr>
                <w:rFonts w:ascii="Arial" w:hAnsi="Arial" w:cs="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22" w:type="dxa"/>
            </w:tcMar>
          </w:tcPr>
          <w:p w:rsidR="00486545" w:rsidRDefault="00451033">
            <w:pPr>
              <w:tabs>
                <w:tab w:val="left" w:pos="851"/>
              </w:tabs>
              <w:spacing w:after="120" w:line="276" w:lineRule="auto"/>
              <w:jc w:val="both"/>
            </w:pPr>
            <w:proofErr w:type="gramStart"/>
            <w:r>
              <w:rPr>
                <w:rFonts w:ascii="Arial" w:hAnsi="Arial" w:cs="Arial"/>
                <w:sz w:val="22"/>
                <w:szCs w:val="22"/>
              </w:rPr>
              <w:t>1</w:t>
            </w:r>
            <w:proofErr w:type="gramEnd"/>
            <w:r>
              <w:rPr>
                <w:rFonts w:ascii="Arial" w:hAnsi="Arial" w:cs="Arial"/>
                <w:sz w:val="22"/>
                <w:szCs w:val="22"/>
              </w:rPr>
              <w:t xml:space="preserve"> pavimento</w:t>
            </w:r>
          </w:p>
        </w:tc>
      </w:tr>
    </w:tbl>
    <w:p w:rsidR="00486545" w:rsidRDefault="00486545">
      <w:pPr>
        <w:tabs>
          <w:tab w:val="left" w:pos="851"/>
        </w:tabs>
        <w:spacing w:after="120" w:line="276" w:lineRule="auto"/>
        <w:jc w:val="both"/>
        <w:rPr>
          <w:rFonts w:ascii="Arial" w:hAnsi="Arial" w:cs="Arial"/>
          <w:sz w:val="22"/>
          <w:szCs w:val="22"/>
        </w:rPr>
      </w:pPr>
    </w:p>
    <w:p w:rsidR="00486545" w:rsidRDefault="00451033">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JUSTIFICATIVA.</w:t>
      </w:r>
    </w:p>
    <w:p w:rsidR="00486545" w:rsidRDefault="00486545">
      <w:pPr>
        <w:tabs>
          <w:tab w:val="left" w:pos="851"/>
        </w:tabs>
        <w:spacing w:after="120" w:line="276" w:lineRule="auto"/>
        <w:jc w:val="both"/>
        <w:rPr>
          <w:rFonts w:ascii="Arial" w:hAnsi="Arial" w:cs="Arial"/>
          <w:b/>
          <w:sz w:val="22"/>
          <w:szCs w:val="22"/>
        </w:rPr>
      </w:pPr>
    </w:p>
    <w:p w:rsidR="00486545" w:rsidRDefault="00451033">
      <w:pPr>
        <w:tabs>
          <w:tab w:val="left" w:pos="851"/>
        </w:tabs>
        <w:spacing w:after="120" w:line="276" w:lineRule="auto"/>
        <w:ind w:firstLine="708"/>
        <w:jc w:val="both"/>
      </w:pPr>
      <w:r>
        <w:rPr>
          <w:rFonts w:ascii="Arial" w:hAnsi="Arial" w:cs="Arial"/>
          <w:sz w:val="22"/>
          <w:szCs w:val="22"/>
        </w:rPr>
        <w:t xml:space="preserve">O edifício </w:t>
      </w:r>
      <w:r>
        <w:rPr>
          <w:rFonts w:ascii="Arial" w:hAnsi="Arial" w:cs="Arial"/>
          <w:sz w:val="22"/>
          <w:szCs w:val="22"/>
        </w:rPr>
        <w:t xml:space="preserve">onde está instalado o CEI Elizabeth </w:t>
      </w:r>
      <w:proofErr w:type="spellStart"/>
      <w:r>
        <w:rPr>
          <w:rFonts w:ascii="Arial" w:hAnsi="Arial" w:cs="Arial"/>
          <w:sz w:val="22"/>
          <w:szCs w:val="22"/>
        </w:rPr>
        <w:t>Malburg</w:t>
      </w:r>
      <w:proofErr w:type="spellEnd"/>
      <w:r>
        <w:rPr>
          <w:rFonts w:ascii="Arial" w:hAnsi="Arial" w:cs="Arial"/>
          <w:sz w:val="22"/>
          <w:szCs w:val="22"/>
        </w:rPr>
        <w:t xml:space="preserve"> necessita de reforma devido ao desgaste do tempo e ampliado para atender de forma adequada a demanda profissional que aumentou e modificou desde a construção da unidade.</w:t>
      </w:r>
    </w:p>
    <w:p w:rsidR="00486545" w:rsidRDefault="00451033">
      <w:pPr>
        <w:tabs>
          <w:tab w:val="left" w:pos="851"/>
        </w:tabs>
        <w:spacing w:after="120" w:line="276" w:lineRule="auto"/>
        <w:ind w:firstLine="708"/>
        <w:jc w:val="both"/>
      </w:pPr>
      <w:r>
        <w:rPr>
          <w:rFonts w:ascii="Arial" w:hAnsi="Arial" w:cs="Arial"/>
          <w:sz w:val="22"/>
          <w:szCs w:val="22"/>
        </w:rPr>
        <w:t xml:space="preserve">Para a reforma será adaptado sanitários </w:t>
      </w:r>
      <w:r>
        <w:rPr>
          <w:rFonts w:ascii="Arial" w:hAnsi="Arial" w:cs="Arial"/>
          <w:sz w:val="22"/>
          <w:szCs w:val="22"/>
        </w:rPr>
        <w:t xml:space="preserve">para as salas </w:t>
      </w:r>
      <w:proofErr w:type="gramStart"/>
      <w:r>
        <w:rPr>
          <w:rFonts w:ascii="Arial" w:hAnsi="Arial" w:cs="Arial"/>
          <w:sz w:val="22"/>
          <w:szCs w:val="22"/>
        </w:rPr>
        <w:t>6</w:t>
      </w:r>
      <w:proofErr w:type="gramEnd"/>
      <w:r>
        <w:rPr>
          <w:rFonts w:ascii="Arial" w:hAnsi="Arial" w:cs="Arial"/>
          <w:sz w:val="22"/>
          <w:szCs w:val="22"/>
        </w:rPr>
        <w:t xml:space="preserve"> e 7, e a separação dos espaços de bancada de trocador e banho da sala de aula nas salas 2 e 7. Nas demais salas de aula será feito a colocação de vidro fixo no banheiro da sala </w:t>
      </w:r>
      <w:proofErr w:type="gramStart"/>
      <w:r>
        <w:rPr>
          <w:rFonts w:ascii="Arial" w:hAnsi="Arial" w:cs="Arial"/>
          <w:sz w:val="22"/>
          <w:szCs w:val="22"/>
        </w:rPr>
        <w:t>1</w:t>
      </w:r>
      <w:proofErr w:type="gramEnd"/>
      <w:r>
        <w:rPr>
          <w:rFonts w:ascii="Arial" w:hAnsi="Arial" w:cs="Arial"/>
          <w:sz w:val="22"/>
          <w:szCs w:val="22"/>
        </w:rPr>
        <w:t xml:space="preserve"> e na sala 5 será removido o palco e nivelado o piso da sala a</w:t>
      </w:r>
      <w:r>
        <w:rPr>
          <w:rFonts w:ascii="Arial" w:hAnsi="Arial" w:cs="Arial"/>
          <w:sz w:val="22"/>
          <w:szCs w:val="22"/>
        </w:rPr>
        <w:t xml:space="preserve">lém da remoção das portas de correr em madeira com substituição por alvenaria conforme padrão da unidade. Para as salas </w:t>
      </w:r>
      <w:proofErr w:type="gramStart"/>
      <w:r>
        <w:rPr>
          <w:rFonts w:ascii="Arial" w:hAnsi="Arial" w:cs="Arial"/>
          <w:sz w:val="22"/>
          <w:szCs w:val="22"/>
        </w:rPr>
        <w:t>6</w:t>
      </w:r>
      <w:proofErr w:type="gramEnd"/>
      <w:r>
        <w:rPr>
          <w:rFonts w:ascii="Arial" w:hAnsi="Arial" w:cs="Arial"/>
          <w:sz w:val="22"/>
          <w:szCs w:val="22"/>
        </w:rPr>
        <w:t xml:space="preserve"> e 7 com a construção dos sanitários, será necessário a remoção de uma janela em cada ambiente, que será substituída por porta de vidro</w:t>
      </w:r>
      <w:r>
        <w:rPr>
          <w:rFonts w:ascii="Arial" w:hAnsi="Arial" w:cs="Arial"/>
          <w:sz w:val="22"/>
          <w:szCs w:val="22"/>
        </w:rPr>
        <w:t xml:space="preserve"> temperado fazendo a ligação com os solários a serem criados na área externa.</w:t>
      </w:r>
    </w:p>
    <w:p w:rsidR="00486545" w:rsidRDefault="00451033">
      <w:pPr>
        <w:tabs>
          <w:tab w:val="left" w:pos="851"/>
        </w:tabs>
        <w:spacing w:after="120" w:line="276" w:lineRule="auto"/>
        <w:ind w:firstLine="708"/>
        <w:jc w:val="both"/>
      </w:pPr>
      <w:r>
        <w:rPr>
          <w:rFonts w:ascii="Arial" w:hAnsi="Arial" w:cs="Arial"/>
          <w:sz w:val="22"/>
          <w:szCs w:val="22"/>
        </w:rPr>
        <w:t>As ampliações intercalam com pontos de reforma</w:t>
      </w:r>
      <w:proofErr w:type="gramStart"/>
      <w:r>
        <w:rPr>
          <w:rFonts w:ascii="Arial" w:hAnsi="Arial" w:cs="Arial"/>
          <w:sz w:val="22"/>
          <w:szCs w:val="22"/>
        </w:rPr>
        <w:t xml:space="preserve"> pois</w:t>
      </w:r>
      <w:proofErr w:type="gramEnd"/>
      <w:r>
        <w:rPr>
          <w:rFonts w:ascii="Arial" w:hAnsi="Arial" w:cs="Arial"/>
          <w:sz w:val="22"/>
          <w:szCs w:val="22"/>
        </w:rPr>
        <w:t xml:space="preserve"> prolongarão os ambientes. O primeiro ponto de ampliação será a construção de um banheiro e da sala de estudos interligados a s</w:t>
      </w:r>
      <w:r>
        <w:rPr>
          <w:rFonts w:ascii="Arial" w:hAnsi="Arial" w:cs="Arial"/>
          <w:sz w:val="22"/>
          <w:szCs w:val="22"/>
        </w:rPr>
        <w:t xml:space="preserve">ala de professores, que terá o espaço aumentado demolindo a parede de divisão para a secretaria. </w:t>
      </w:r>
    </w:p>
    <w:p w:rsidR="00486545" w:rsidRDefault="00451033">
      <w:pPr>
        <w:tabs>
          <w:tab w:val="left" w:pos="851"/>
        </w:tabs>
        <w:spacing w:after="120" w:line="276" w:lineRule="auto"/>
        <w:ind w:firstLine="708"/>
        <w:jc w:val="both"/>
      </w:pPr>
      <w:r>
        <w:rPr>
          <w:rFonts w:ascii="Arial" w:hAnsi="Arial" w:cs="Arial"/>
          <w:sz w:val="22"/>
          <w:szCs w:val="22"/>
        </w:rPr>
        <w:t xml:space="preserve">A secretaria será deslocada para o segundo ponto de ampliação, onde esta sala de direção que serão integradas. Será </w:t>
      </w:r>
      <w:proofErr w:type="gramStart"/>
      <w:r>
        <w:rPr>
          <w:rFonts w:ascii="Arial" w:hAnsi="Arial" w:cs="Arial"/>
          <w:sz w:val="22"/>
          <w:szCs w:val="22"/>
        </w:rPr>
        <w:t>aberto</w:t>
      </w:r>
      <w:proofErr w:type="gramEnd"/>
      <w:r>
        <w:rPr>
          <w:rFonts w:ascii="Arial" w:hAnsi="Arial" w:cs="Arial"/>
          <w:sz w:val="22"/>
          <w:szCs w:val="22"/>
        </w:rPr>
        <w:t xml:space="preserve"> a parede de fundos deslocando a jan</w:t>
      </w:r>
      <w:r>
        <w:rPr>
          <w:rFonts w:ascii="Arial" w:hAnsi="Arial" w:cs="Arial"/>
          <w:sz w:val="22"/>
          <w:szCs w:val="22"/>
        </w:rPr>
        <w:t>ela de correr existente a balcão de atendimento e acesso será construído removendo a porta-janela e os elementos vazados existentes.</w:t>
      </w:r>
    </w:p>
    <w:p w:rsidR="00486545" w:rsidRDefault="00451033">
      <w:pPr>
        <w:tabs>
          <w:tab w:val="left" w:pos="851"/>
        </w:tabs>
        <w:spacing w:after="120" w:line="276" w:lineRule="auto"/>
        <w:ind w:firstLine="708"/>
        <w:jc w:val="both"/>
      </w:pPr>
      <w:r>
        <w:rPr>
          <w:rFonts w:ascii="Arial" w:hAnsi="Arial" w:cs="Arial"/>
          <w:sz w:val="22"/>
          <w:szCs w:val="22"/>
        </w:rPr>
        <w:t>Aos fundos da unidade será construído ao lado da casa de gás um depósito voltado para a área de serviços da unidade. E volt</w:t>
      </w:r>
      <w:r>
        <w:rPr>
          <w:rFonts w:ascii="Arial" w:hAnsi="Arial" w:cs="Arial"/>
          <w:sz w:val="22"/>
          <w:szCs w:val="22"/>
        </w:rPr>
        <w:t xml:space="preserve">ado para o parque uma sala de educação física, </w:t>
      </w:r>
      <w:r>
        <w:rPr>
          <w:rFonts w:ascii="Arial" w:hAnsi="Arial" w:cs="Arial"/>
          <w:sz w:val="22"/>
          <w:szCs w:val="22"/>
        </w:rPr>
        <w:lastRenderedPageBreak/>
        <w:t xml:space="preserve">banheiro, lavatório e área coberta para educação física. Todo este ambiente será coberto por estrutura metálica. </w:t>
      </w:r>
    </w:p>
    <w:p w:rsidR="00486545" w:rsidRDefault="00451033">
      <w:pPr>
        <w:tabs>
          <w:tab w:val="left" w:pos="851"/>
        </w:tabs>
        <w:spacing w:after="120" w:line="276" w:lineRule="auto"/>
        <w:ind w:firstLine="708"/>
        <w:jc w:val="both"/>
      </w:pPr>
      <w:r>
        <w:rPr>
          <w:rFonts w:ascii="Arial" w:hAnsi="Arial" w:cs="Arial"/>
          <w:sz w:val="22"/>
          <w:szCs w:val="22"/>
        </w:rPr>
        <w:t>O muro externo será alterado com a retirada dos mourões de concreto, substituídos por alvenaria</w:t>
      </w:r>
      <w:r>
        <w:rPr>
          <w:rFonts w:ascii="Arial" w:hAnsi="Arial" w:cs="Arial"/>
          <w:sz w:val="22"/>
          <w:szCs w:val="22"/>
        </w:rPr>
        <w:t xml:space="preserve"> e grades </w:t>
      </w:r>
      <w:proofErr w:type="gramStart"/>
      <w:r>
        <w:rPr>
          <w:rFonts w:ascii="Arial" w:hAnsi="Arial" w:cs="Arial"/>
          <w:sz w:val="22"/>
          <w:szCs w:val="22"/>
        </w:rPr>
        <w:t>metálicas intercalados</w:t>
      </w:r>
      <w:proofErr w:type="gramEnd"/>
      <w:r>
        <w:rPr>
          <w:rFonts w:ascii="Arial" w:hAnsi="Arial" w:cs="Arial"/>
          <w:sz w:val="22"/>
          <w:szCs w:val="22"/>
        </w:rPr>
        <w:t>. O portão de acesso será deslocado alguns metros para alinhamento com o prédio, recebendo uma cobertura entre o portal e a porta principal.</w:t>
      </w:r>
    </w:p>
    <w:p w:rsidR="00486545" w:rsidRDefault="00451033">
      <w:pPr>
        <w:tabs>
          <w:tab w:val="left" w:pos="851"/>
        </w:tabs>
        <w:spacing w:after="120" w:line="276" w:lineRule="auto"/>
        <w:ind w:firstLine="708"/>
        <w:jc w:val="both"/>
      </w:pPr>
      <w:r>
        <w:rPr>
          <w:rFonts w:ascii="Arial" w:hAnsi="Arial" w:cs="Arial"/>
          <w:sz w:val="22"/>
          <w:szCs w:val="22"/>
        </w:rPr>
        <w:t xml:space="preserve">A revitalização da área externa se dará pela criação dos solários ao lado direito da unidade com muretas em </w:t>
      </w:r>
      <w:proofErr w:type="spellStart"/>
      <w:r>
        <w:rPr>
          <w:rFonts w:ascii="Arial" w:hAnsi="Arial" w:cs="Arial"/>
          <w:sz w:val="22"/>
          <w:szCs w:val="22"/>
        </w:rPr>
        <w:t>cobogós</w:t>
      </w:r>
      <w:proofErr w:type="spellEnd"/>
      <w:r>
        <w:rPr>
          <w:rFonts w:ascii="Arial" w:hAnsi="Arial" w:cs="Arial"/>
          <w:sz w:val="22"/>
          <w:szCs w:val="22"/>
        </w:rPr>
        <w:t xml:space="preserve"> e piso </w:t>
      </w:r>
      <w:proofErr w:type="spellStart"/>
      <w:r>
        <w:rPr>
          <w:rFonts w:ascii="Arial" w:hAnsi="Arial" w:cs="Arial"/>
          <w:sz w:val="22"/>
          <w:szCs w:val="22"/>
        </w:rPr>
        <w:t>drenante</w:t>
      </w:r>
      <w:proofErr w:type="spellEnd"/>
      <w:r>
        <w:rPr>
          <w:rFonts w:ascii="Arial" w:hAnsi="Arial" w:cs="Arial"/>
          <w:sz w:val="22"/>
          <w:szCs w:val="22"/>
        </w:rPr>
        <w:t xml:space="preserve"> em TPE, o mesmo piso será colocado no solário existente, no parque infantil e na área coberta a ser construída. O acesso da </w:t>
      </w:r>
      <w:r>
        <w:rPr>
          <w:rFonts w:ascii="Arial" w:hAnsi="Arial" w:cs="Arial"/>
          <w:sz w:val="22"/>
          <w:szCs w:val="22"/>
        </w:rPr>
        <w:t xml:space="preserve">unidade será coberto com estrutura metálica e refeita as pavimentações de calçadas com ladrilho hidráulico de concreto com guias de acessibilidade. A horta será deslocada para a lateral da unidade nova, e o pátio correspondente </w:t>
      </w:r>
      <w:proofErr w:type="gramStart"/>
      <w:r>
        <w:rPr>
          <w:rFonts w:ascii="Arial" w:hAnsi="Arial" w:cs="Arial"/>
          <w:sz w:val="22"/>
          <w:szCs w:val="22"/>
        </w:rPr>
        <w:t>a</w:t>
      </w:r>
      <w:proofErr w:type="gramEnd"/>
      <w:r>
        <w:rPr>
          <w:rFonts w:ascii="Arial" w:hAnsi="Arial" w:cs="Arial"/>
          <w:sz w:val="22"/>
          <w:szCs w:val="22"/>
        </w:rPr>
        <w:t xml:space="preserve"> área de serviços da unidad</w:t>
      </w:r>
      <w:r>
        <w:rPr>
          <w:rFonts w:ascii="Arial" w:hAnsi="Arial" w:cs="Arial"/>
          <w:sz w:val="22"/>
          <w:szCs w:val="22"/>
        </w:rPr>
        <w:t xml:space="preserve">e será isolado com grade e portão de acesso e será pavimentado com piso intertravado de </w:t>
      </w:r>
      <w:proofErr w:type="spellStart"/>
      <w:r>
        <w:rPr>
          <w:rFonts w:ascii="Arial" w:hAnsi="Arial" w:cs="Arial"/>
          <w:sz w:val="22"/>
          <w:szCs w:val="22"/>
        </w:rPr>
        <w:t>concregrama</w:t>
      </w:r>
      <w:proofErr w:type="spellEnd"/>
      <w:r>
        <w:rPr>
          <w:rFonts w:ascii="Arial" w:hAnsi="Arial" w:cs="Arial"/>
          <w:sz w:val="22"/>
          <w:szCs w:val="22"/>
        </w:rPr>
        <w:t xml:space="preserve"> com preenchimento em brita. Será </w:t>
      </w:r>
      <w:proofErr w:type="gramStart"/>
      <w:r>
        <w:rPr>
          <w:rFonts w:ascii="Arial" w:hAnsi="Arial" w:cs="Arial"/>
          <w:sz w:val="22"/>
          <w:szCs w:val="22"/>
        </w:rPr>
        <w:t>ampliado e revisado</w:t>
      </w:r>
      <w:proofErr w:type="gramEnd"/>
      <w:r>
        <w:rPr>
          <w:rFonts w:ascii="Arial" w:hAnsi="Arial" w:cs="Arial"/>
          <w:sz w:val="22"/>
          <w:szCs w:val="22"/>
        </w:rPr>
        <w:t xml:space="preserve"> a rede de drenagem. </w:t>
      </w:r>
    </w:p>
    <w:p w:rsidR="00486545" w:rsidRDefault="00451033">
      <w:pPr>
        <w:tabs>
          <w:tab w:val="left" w:pos="851"/>
        </w:tabs>
        <w:spacing w:after="120" w:line="276" w:lineRule="auto"/>
        <w:ind w:firstLine="708"/>
        <w:jc w:val="both"/>
        <w:rPr>
          <w:rFonts w:ascii="Arial" w:hAnsi="Arial" w:cs="Arial"/>
          <w:sz w:val="22"/>
          <w:szCs w:val="22"/>
        </w:rPr>
      </w:pPr>
      <w:r>
        <w:rPr>
          <w:rFonts w:ascii="Arial" w:hAnsi="Arial" w:cs="Arial"/>
          <w:sz w:val="22"/>
          <w:szCs w:val="22"/>
        </w:rPr>
        <w:t xml:space="preserve">Caberá a reforma interna a substituição dos pisos </w:t>
      </w:r>
      <w:proofErr w:type="spellStart"/>
      <w:r>
        <w:rPr>
          <w:rFonts w:ascii="Arial" w:hAnsi="Arial" w:cs="Arial"/>
          <w:sz w:val="22"/>
          <w:szCs w:val="22"/>
        </w:rPr>
        <w:t>vinílicos</w:t>
      </w:r>
      <w:proofErr w:type="spellEnd"/>
      <w:r>
        <w:rPr>
          <w:rFonts w:ascii="Arial" w:hAnsi="Arial" w:cs="Arial"/>
          <w:sz w:val="22"/>
          <w:szCs w:val="22"/>
        </w:rPr>
        <w:t>, pisos cerâmicos, pint</w:t>
      </w:r>
      <w:r>
        <w:rPr>
          <w:rFonts w:ascii="Arial" w:hAnsi="Arial" w:cs="Arial"/>
          <w:sz w:val="22"/>
          <w:szCs w:val="22"/>
        </w:rPr>
        <w:t xml:space="preserve">ura, forro de PVC do corredor, remoção dos azulejos do refeitório com </w:t>
      </w:r>
      <w:proofErr w:type="spellStart"/>
      <w:r>
        <w:rPr>
          <w:rFonts w:ascii="Arial" w:hAnsi="Arial" w:cs="Arial"/>
          <w:sz w:val="22"/>
          <w:szCs w:val="22"/>
        </w:rPr>
        <w:t>pastilhamento</w:t>
      </w:r>
      <w:proofErr w:type="spellEnd"/>
      <w:r>
        <w:rPr>
          <w:rFonts w:ascii="Arial" w:hAnsi="Arial" w:cs="Arial"/>
          <w:sz w:val="22"/>
          <w:szCs w:val="22"/>
        </w:rPr>
        <w:t xml:space="preserve"> e reforma do </w:t>
      </w:r>
      <w:proofErr w:type="spellStart"/>
      <w:r>
        <w:rPr>
          <w:rFonts w:ascii="Arial" w:hAnsi="Arial" w:cs="Arial"/>
          <w:sz w:val="22"/>
          <w:szCs w:val="22"/>
        </w:rPr>
        <w:t>escovodromo</w:t>
      </w:r>
      <w:proofErr w:type="spellEnd"/>
      <w:r>
        <w:rPr>
          <w:rFonts w:ascii="Arial" w:hAnsi="Arial" w:cs="Arial"/>
          <w:sz w:val="22"/>
          <w:szCs w:val="22"/>
        </w:rPr>
        <w:t>. Para o telhado será executado a troca das telhas ecológicas por fibrocimento.</w:t>
      </w:r>
    </w:p>
    <w:p w:rsidR="00486545" w:rsidRDefault="00451033">
      <w:pPr>
        <w:tabs>
          <w:tab w:val="left" w:pos="851"/>
        </w:tabs>
        <w:spacing w:after="120" w:line="276" w:lineRule="auto"/>
        <w:ind w:firstLine="708"/>
        <w:jc w:val="both"/>
      </w:pPr>
      <w:r>
        <w:rPr>
          <w:rFonts w:ascii="Arial" w:hAnsi="Arial" w:cs="Arial"/>
          <w:sz w:val="22"/>
          <w:szCs w:val="22"/>
        </w:rPr>
        <w:t xml:space="preserve">Todas as circulações receberão </w:t>
      </w:r>
      <w:proofErr w:type="spellStart"/>
      <w:r>
        <w:rPr>
          <w:rFonts w:ascii="Arial" w:hAnsi="Arial" w:cs="Arial"/>
          <w:sz w:val="22"/>
          <w:szCs w:val="22"/>
        </w:rPr>
        <w:t>pastilhamento</w:t>
      </w:r>
      <w:proofErr w:type="spellEnd"/>
      <w:r>
        <w:rPr>
          <w:rFonts w:ascii="Arial" w:hAnsi="Arial" w:cs="Arial"/>
          <w:sz w:val="22"/>
          <w:szCs w:val="22"/>
        </w:rPr>
        <w:t xml:space="preserve"> e nova pintura em toda </w:t>
      </w:r>
      <w:r>
        <w:rPr>
          <w:rFonts w:ascii="Arial" w:hAnsi="Arial" w:cs="Arial"/>
          <w:sz w:val="22"/>
          <w:szCs w:val="22"/>
        </w:rPr>
        <w:t>a unidade.</w:t>
      </w:r>
    </w:p>
    <w:p w:rsidR="00486545" w:rsidRDefault="00451033">
      <w:pPr>
        <w:tabs>
          <w:tab w:val="left" w:pos="851"/>
        </w:tabs>
        <w:spacing w:after="120" w:line="276" w:lineRule="auto"/>
        <w:ind w:right="-89" w:firstLine="708"/>
        <w:jc w:val="both"/>
      </w:pPr>
      <w:r>
        <w:rPr>
          <w:rFonts w:ascii="Arial" w:hAnsi="Arial" w:cs="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w:t>
      </w:r>
      <w:r>
        <w:rPr>
          <w:rFonts w:ascii="Arial" w:hAnsi="Arial" w:cs="Arial"/>
          <w:sz w:val="22"/>
          <w:szCs w:val="22"/>
        </w:rPr>
        <w:t xml:space="preserve"> questão.</w:t>
      </w:r>
    </w:p>
    <w:p w:rsidR="00486545" w:rsidRDefault="00486545">
      <w:pPr>
        <w:tabs>
          <w:tab w:val="left" w:pos="851"/>
        </w:tabs>
        <w:spacing w:after="120" w:line="276" w:lineRule="auto"/>
        <w:ind w:firstLine="708"/>
        <w:jc w:val="both"/>
        <w:rPr>
          <w:rFonts w:ascii="Arial" w:hAnsi="Arial" w:cs="Arial"/>
          <w:sz w:val="22"/>
          <w:szCs w:val="22"/>
        </w:rPr>
      </w:pPr>
    </w:p>
    <w:p w:rsidR="00486545" w:rsidRDefault="00451033">
      <w:pPr>
        <w:pStyle w:val="Heading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pPr>
      <w:r>
        <w:rPr>
          <w:rFonts w:cs="Arial"/>
          <w:bCs w:val="0"/>
          <w:sz w:val="22"/>
          <w:szCs w:val="22"/>
        </w:rPr>
        <w:t>OBJETO.</w:t>
      </w:r>
    </w:p>
    <w:p w:rsidR="00486545" w:rsidRDefault="00486545">
      <w:pPr>
        <w:tabs>
          <w:tab w:val="left" w:pos="851"/>
        </w:tabs>
        <w:spacing w:after="120" w:line="276" w:lineRule="auto"/>
        <w:jc w:val="both"/>
        <w:rPr>
          <w:rFonts w:ascii="Arial" w:hAnsi="Arial" w:cs="Arial"/>
          <w:sz w:val="22"/>
          <w:szCs w:val="22"/>
        </w:rPr>
      </w:pPr>
    </w:p>
    <w:p w:rsidR="00486545" w:rsidRDefault="00451033">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Esta licitação modalidade </w:t>
      </w:r>
      <w:r>
        <w:rPr>
          <w:rFonts w:ascii="Arial" w:hAnsi="Arial" w:cs="Arial"/>
          <w:b/>
          <w:sz w:val="22"/>
          <w:szCs w:val="22"/>
        </w:rPr>
        <w:t>TOMADA DE PREÇO</w:t>
      </w:r>
      <w:r>
        <w:rPr>
          <w:rFonts w:ascii="Arial" w:hAnsi="Arial" w:cs="Arial"/>
          <w:sz w:val="22"/>
          <w:szCs w:val="22"/>
        </w:rPr>
        <w:t>, tem por objeto a contratação de empresa para:</w:t>
      </w:r>
    </w:p>
    <w:p w:rsidR="00486545" w:rsidRDefault="00486545">
      <w:pPr>
        <w:widowControl/>
        <w:tabs>
          <w:tab w:val="left" w:pos="851"/>
        </w:tabs>
        <w:suppressAutoHyphens w:val="0"/>
        <w:spacing w:after="120" w:line="276" w:lineRule="auto"/>
        <w:ind w:left="1567"/>
        <w:jc w:val="both"/>
        <w:rPr>
          <w:rFonts w:ascii="Arial" w:hAnsi="Arial" w:cs="Arial"/>
          <w:sz w:val="22"/>
          <w:szCs w:val="22"/>
        </w:rPr>
      </w:pPr>
    </w:p>
    <w:tbl>
      <w:tblPr>
        <w:tblW w:w="8445" w:type="dxa"/>
        <w:tblInd w:w="22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0" w:type="dxa"/>
          <w:right w:w="70" w:type="dxa"/>
        </w:tblCellMar>
        <w:tblLook w:val="0000"/>
      </w:tblPr>
      <w:tblGrid>
        <w:gridCol w:w="8445"/>
      </w:tblGrid>
      <w:tr w:rsidR="00486545">
        <w:tc>
          <w:tcPr>
            <w:tcW w:w="8445" w:type="dxa"/>
            <w:tcBorders>
              <w:top w:val="single" w:sz="4" w:space="0" w:color="00000A"/>
              <w:left w:val="single" w:sz="4" w:space="0" w:color="00000A"/>
              <w:bottom w:val="single" w:sz="4" w:space="0" w:color="00000A"/>
              <w:right w:val="single" w:sz="4" w:space="0" w:color="00000A"/>
            </w:tcBorders>
            <w:shd w:val="clear" w:color="auto" w:fill="C0C0C0"/>
            <w:tcMar>
              <w:left w:w="0" w:type="dxa"/>
            </w:tcMar>
            <w:vAlign w:val="center"/>
          </w:tcPr>
          <w:p w:rsidR="00486545" w:rsidRDefault="00451033">
            <w:pPr>
              <w:pStyle w:val="Corpodetexto3"/>
              <w:tabs>
                <w:tab w:val="left" w:pos="851"/>
              </w:tabs>
              <w:spacing w:line="276" w:lineRule="auto"/>
              <w:jc w:val="center"/>
            </w:pPr>
            <w:r>
              <w:rPr>
                <w:rFonts w:ascii="Arial" w:hAnsi="Arial" w:cs="Arial"/>
                <w:b/>
                <w:sz w:val="22"/>
                <w:szCs w:val="22"/>
              </w:rPr>
              <w:t>Descrição</w:t>
            </w:r>
          </w:p>
        </w:tc>
      </w:tr>
      <w:tr w:rsidR="00486545">
        <w:trPr>
          <w:trHeight w:val="862"/>
        </w:trPr>
        <w:tc>
          <w:tcPr>
            <w:tcW w:w="8445" w:type="dxa"/>
            <w:tcBorders>
              <w:top w:val="single" w:sz="4" w:space="0" w:color="00000A"/>
              <w:left w:val="single" w:sz="4" w:space="0" w:color="00000A"/>
              <w:bottom w:val="single" w:sz="4" w:space="0" w:color="00000A"/>
              <w:right w:val="single" w:sz="4" w:space="0" w:color="00000A"/>
            </w:tcBorders>
            <w:shd w:val="clear" w:color="auto" w:fill="auto"/>
            <w:tcMar>
              <w:left w:w="0" w:type="dxa"/>
            </w:tcMar>
            <w:vAlign w:val="center"/>
          </w:tcPr>
          <w:p w:rsidR="00486545" w:rsidRDefault="00451033">
            <w:pPr>
              <w:tabs>
                <w:tab w:val="left" w:pos="851"/>
              </w:tabs>
              <w:spacing w:after="120" w:line="276" w:lineRule="auto"/>
              <w:jc w:val="center"/>
            </w:pPr>
            <w:r>
              <w:rPr>
                <w:rFonts w:ascii="Arial" w:hAnsi="Arial" w:cs="Arial"/>
                <w:b/>
                <w:color w:val="000000"/>
                <w:szCs w:val="22"/>
              </w:rPr>
              <w:t>REFORMA E AMPLIAÇÃO DO CEI ELIZABETH MALBURG</w:t>
            </w:r>
          </w:p>
        </w:tc>
      </w:tr>
    </w:tbl>
    <w:p w:rsidR="00486545" w:rsidRDefault="00486545">
      <w:pPr>
        <w:tabs>
          <w:tab w:val="left" w:pos="851"/>
        </w:tabs>
        <w:spacing w:after="120" w:line="276" w:lineRule="auto"/>
        <w:jc w:val="both"/>
        <w:rPr>
          <w:rFonts w:ascii="Arial" w:hAnsi="Arial" w:cs="Arial"/>
          <w:sz w:val="22"/>
          <w:szCs w:val="22"/>
        </w:rPr>
      </w:pPr>
    </w:p>
    <w:p w:rsidR="00486545" w:rsidRDefault="00451033">
      <w:pPr>
        <w:pStyle w:val="Heading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 w:name="_Toc176847474"/>
      <w:bookmarkStart w:id="2" w:name="_Toc176842601"/>
      <w:bookmarkStart w:id="3" w:name="_Toc176842531"/>
      <w:bookmarkStart w:id="4" w:name="_Toc176842489"/>
      <w:bookmarkEnd w:id="1"/>
      <w:bookmarkEnd w:id="2"/>
      <w:bookmarkEnd w:id="3"/>
      <w:bookmarkEnd w:id="4"/>
      <w:r>
        <w:rPr>
          <w:rFonts w:cs="Arial"/>
          <w:bCs w:val="0"/>
          <w:sz w:val="22"/>
          <w:szCs w:val="22"/>
        </w:rPr>
        <w:t>ANEXOS.</w:t>
      </w:r>
    </w:p>
    <w:p w:rsidR="00486545" w:rsidRDefault="00486545">
      <w:pPr>
        <w:tabs>
          <w:tab w:val="left" w:pos="851"/>
        </w:tabs>
        <w:spacing w:after="120" w:line="276" w:lineRule="auto"/>
        <w:jc w:val="both"/>
        <w:rPr>
          <w:rFonts w:ascii="Arial" w:hAnsi="Arial" w:cs="Arial"/>
          <w:sz w:val="22"/>
          <w:szCs w:val="22"/>
        </w:rPr>
      </w:pPr>
    </w:p>
    <w:p w:rsidR="00486545" w:rsidRDefault="00451033">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Fazem parte integrante e indissociável deste edital:</w:t>
      </w:r>
    </w:p>
    <w:p w:rsidR="00486545" w:rsidRDefault="00451033">
      <w:pPr>
        <w:tabs>
          <w:tab w:val="left" w:pos="851"/>
        </w:tabs>
        <w:spacing w:line="276" w:lineRule="auto"/>
        <w:jc w:val="both"/>
        <w:rPr>
          <w:rFonts w:ascii="Arial" w:hAnsi="Arial" w:cs="Arial"/>
          <w:sz w:val="22"/>
          <w:szCs w:val="22"/>
        </w:rPr>
      </w:pPr>
      <w:r>
        <w:rPr>
          <w:rFonts w:ascii="Arial" w:hAnsi="Arial" w:cs="Arial"/>
          <w:sz w:val="22"/>
          <w:szCs w:val="22"/>
        </w:rPr>
        <w:t xml:space="preserve"> – Planilha Orçamentária</w:t>
      </w:r>
    </w:p>
    <w:p w:rsidR="00486545" w:rsidRDefault="00451033">
      <w:pPr>
        <w:tabs>
          <w:tab w:val="left" w:pos="851"/>
        </w:tabs>
        <w:spacing w:line="276" w:lineRule="auto"/>
        <w:jc w:val="both"/>
        <w:rPr>
          <w:rFonts w:ascii="Arial" w:hAnsi="Arial" w:cs="Arial"/>
          <w:sz w:val="22"/>
          <w:szCs w:val="22"/>
        </w:rPr>
      </w:pPr>
      <w:r>
        <w:rPr>
          <w:rFonts w:ascii="Arial" w:hAnsi="Arial" w:cs="Arial"/>
          <w:sz w:val="22"/>
          <w:szCs w:val="22"/>
        </w:rPr>
        <w:t xml:space="preserve"> – Cronograma Físico-Financeiro</w:t>
      </w:r>
    </w:p>
    <w:p w:rsidR="00486545" w:rsidRDefault="00451033">
      <w:pPr>
        <w:tabs>
          <w:tab w:val="left" w:pos="851"/>
        </w:tabs>
        <w:spacing w:line="276" w:lineRule="auto"/>
        <w:jc w:val="both"/>
        <w:rPr>
          <w:rFonts w:ascii="Arial" w:hAnsi="Arial" w:cs="Arial"/>
          <w:sz w:val="22"/>
          <w:szCs w:val="22"/>
        </w:rPr>
      </w:pPr>
      <w:r>
        <w:rPr>
          <w:rFonts w:ascii="Arial" w:hAnsi="Arial" w:cs="Arial"/>
          <w:sz w:val="22"/>
          <w:szCs w:val="22"/>
        </w:rPr>
        <w:t xml:space="preserve"> – Memorial Descritivo</w:t>
      </w:r>
    </w:p>
    <w:p w:rsidR="00486545" w:rsidRDefault="00451033">
      <w:pPr>
        <w:tabs>
          <w:tab w:val="left" w:pos="851"/>
        </w:tabs>
        <w:spacing w:line="276" w:lineRule="auto"/>
        <w:jc w:val="both"/>
        <w:rPr>
          <w:rFonts w:ascii="Arial" w:hAnsi="Arial" w:cs="Arial"/>
          <w:sz w:val="22"/>
          <w:szCs w:val="22"/>
        </w:rPr>
      </w:pPr>
      <w:r>
        <w:rPr>
          <w:rFonts w:ascii="Arial" w:hAnsi="Arial" w:cs="Arial"/>
          <w:sz w:val="22"/>
          <w:szCs w:val="22"/>
        </w:rPr>
        <w:t xml:space="preserve"> – Projeto e Desenhos Técnicos</w:t>
      </w:r>
    </w:p>
    <w:p w:rsidR="00486545" w:rsidRDefault="00451033">
      <w:pPr>
        <w:tabs>
          <w:tab w:val="left" w:pos="851"/>
        </w:tabs>
        <w:spacing w:line="276" w:lineRule="auto"/>
        <w:jc w:val="both"/>
      </w:pPr>
      <w:r>
        <w:rPr>
          <w:rFonts w:ascii="Arial" w:hAnsi="Arial" w:cs="Arial"/>
          <w:sz w:val="22"/>
          <w:szCs w:val="22"/>
        </w:rPr>
        <w:t xml:space="preserve"> – Modelo Genérico Diário de Obras</w:t>
      </w:r>
    </w:p>
    <w:p w:rsidR="00486545" w:rsidRDefault="00451033">
      <w:pPr>
        <w:tabs>
          <w:tab w:val="left" w:pos="851"/>
        </w:tabs>
        <w:spacing w:line="276" w:lineRule="auto"/>
        <w:jc w:val="both"/>
      </w:pPr>
      <w:r>
        <w:rPr>
          <w:rFonts w:ascii="Arial" w:hAnsi="Arial" w:cs="Arial"/>
          <w:sz w:val="22"/>
          <w:szCs w:val="22"/>
        </w:rPr>
        <w:lastRenderedPageBreak/>
        <w:t xml:space="preserve"> – Modelo Genérico Placa de Obra Municipal</w:t>
      </w:r>
      <w:r>
        <w:rPr>
          <w:rFonts w:ascii="Arial" w:hAnsi="Arial" w:cs="Arial"/>
          <w:sz w:val="22"/>
          <w:szCs w:val="22"/>
        </w:rPr>
        <w:tab/>
      </w:r>
    </w:p>
    <w:p w:rsidR="00486545" w:rsidRDefault="00451033">
      <w:pPr>
        <w:pStyle w:val="Heading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pPr>
      <w:r>
        <w:rPr>
          <w:rFonts w:cs="Arial"/>
          <w:bCs w:val="0"/>
          <w:sz w:val="22"/>
          <w:szCs w:val="22"/>
        </w:rPr>
        <w:t>DOTAÇÃO ORÇAMENTÁRIA.</w:t>
      </w:r>
    </w:p>
    <w:p w:rsidR="00486545" w:rsidRDefault="00486545">
      <w:pPr>
        <w:tabs>
          <w:tab w:val="left" w:pos="851"/>
        </w:tabs>
        <w:spacing w:after="120" w:line="276" w:lineRule="auto"/>
        <w:jc w:val="both"/>
        <w:rPr>
          <w:rFonts w:ascii="Arial" w:hAnsi="Arial" w:cs="Arial"/>
          <w:b/>
          <w:sz w:val="22"/>
          <w:szCs w:val="22"/>
        </w:rPr>
      </w:pPr>
    </w:p>
    <w:p w:rsidR="00486545" w:rsidRDefault="00451033">
      <w:pPr>
        <w:tabs>
          <w:tab w:val="left" w:pos="851"/>
        </w:tabs>
        <w:spacing w:after="120" w:line="276" w:lineRule="auto"/>
        <w:jc w:val="both"/>
      </w:pPr>
      <w:r>
        <w:rPr>
          <w:rFonts w:ascii="Arial" w:hAnsi="Arial" w:cs="Arial"/>
          <w:bCs/>
          <w:sz w:val="22"/>
          <w:szCs w:val="22"/>
        </w:rPr>
        <w:t>5.1. Os recursos orçamentários necessários à execução do presente ob</w:t>
      </w:r>
      <w:r>
        <w:rPr>
          <w:rFonts w:ascii="Arial" w:hAnsi="Arial" w:cs="Arial"/>
          <w:bCs/>
          <w:sz w:val="22"/>
          <w:szCs w:val="22"/>
        </w:rPr>
        <w:t>jeto</w:t>
      </w:r>
      <w:proofErr w:type="gramStart"/>
      <w:r>
        <w:rPr>
          <w:rFonts w:ascii="Arial" w:hAnsi="Arial" w:cs="Arial"/>
          <w:bCs/>
          <w:sz w:val="22"/>
          <w:szCs w:val="22"/>
        </w:rPr>
        <w:t>, será</w:t>
      </w:r>
      <w:proofErr w:type="gramEnd"/>
      <w:r>
        <w:rPr>
          <w:rFonts w:ascii="Arial" w:hAnsi="Arial" w:cs="Arial"/>
          <w:bCs/>
          <w:sz w:val="22"/>
          <w:szCs w:val="22"/>
        </w:rPr>
        <w:t xml:space="preserve"> de </w:t>
      </w:r>
      <w:r>
        <w:rPr>
          <w:rFonts w:ascii="Arial" w:hAnsi="Arial" w:cs="Arial"/>
          <w:b/>
          <w:bCs/>
          <w:sz w:val="22"/>
          <w:szCs w:val="22"/>
        </w:rPr>
        <w:t xml:space="preserve">R$ 664.768,60 </w:t>
      </w:r>
      <w:r>
        <w:rPr>
          <w:rFonts w:ascii="Arial" w:hAnsi="Arial" w:cs="Arial"/>
          <w:bCs/>
          <w:sz w:val="22"/>
          <w:szCs w:val="22"/>
        </w:rPr>
        <w:t xml:space="preserve">(Seiscentos e sessenta e quatro mil, setecentos e sessenta e oito reais e sessenta centavos), os quais correrão por conta do exercício orçamentário do ano de 2018 a ser determinada pela Secretaria Municipal de Educação e </w:t>
      </w:r>
      <w:r>
        <w:rPr>
          <w:rFonts w:ascii="Arial" w:hAnsi="Arial" w:cs="Arial"/>
          <w:b/>
          <w:bCs/>
          <w:sz w:val="22"/>
          <w:szCs w:val="22"/>
        </w:rPr>
        <w:t>sendo 1</w:t>
      </w:r>
      <w:r>
        <w:rPr>
          <w:rFonts w:ascii="Arial" w:hAnsi="Arial" w:cs="Arial"/>
          <w:b/>
          <w:bCs/>
          <w:sz w:val="22"/>
          <w:szCs w:val="22"/>
        </w:rPr>
        <w:t>00% de Recursos Próprios Municipais</w:t>
      </w:r>
      <w:r>
        <w:rPr>
          <w:rFonts w:ascii="Arial" w:hAnsi="Arial" w:cs="Arial"/>
          <w:bCs/>
          <w:sz w:val="22"/>
          <w:szCs w:val="22"/>
        </w:rPr>
        <w:t>.</w:t>
      </w:r>
    </w:p>
    <w:p w:rsidR="00486545" w:rsidRDefault="00486545">
      <w:pPr>
        <w:tabs>
          <w:tab w:val="left" w:pos="851"/>
        </w:tabs>
        <w:spacing w:after="120" w:line="276" w:lineRule="auto"/>
        <w:jc w:val="both"/>
        <w:rPr>
          <w:rFonts w:ascii="Arial" w:hAnsi="Arial" w:cs="Arial"/>
          <w:bCs/>
          <w:sz w:val="22"/>
          <w:szCs w:val="22"/>
        </w:rPr>
      </w:pPr>
    </w:p>
    <w:p w:rsidR="00486545" w:rsidRDefault="00451033">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CONDIÇÕES DE PARTICIPAÇÃO.</w:t>
      </w:r>
    </w:p>
    <w:p w:rsidR="00486545" w:rsidRDefault="00486545">
      <w:pPr>
        <w:tabs>
          <w:tab w:val="left" w:pos="851"/>
        </w:tabs>
        <w:spacing w:after="120" w:line="276" w:lineRule="auto"/>
        <w:jc w:val="both"/>
        <w:rPr>
          <w:rFonts w:ascii="Arial" w:hAnsi="Arial" w:cs="Arial"/>
          <w:sz w:val="22"/>
          <w:szCs w:val="22"/>
        </w:rPr>
      </w:pPr>
    </w:p>
    <w:p w:rsidR="00486545" w:rsidRDefault="00451033">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w:t>
      </w:r>
      <w:r>
        <w:rPr>
          <w:rFonts w:ascii="Arial" w:hAnsi="Arial" w:cs="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ascii="Arial" w:hAnsi="Arial" w:cs="Arial"/>
          <w:b/>
          <w:sz w:val="22"/>
          <w:szCs w:val="22"/>
        </w:rPr>
        <w:t>PROPOSTA DE MENOR</w:t>
      </w:r>
      <w:r>
        <w:rPr>
          <w:rFonts w:ascii="Arial" w:hAnsi="Arial" w:cs="Arial"/>
          <w:b/>
          <w:sz w:val="22"/>
          <w:szCs w:val="22"/>
        </w:rPr>
        <w:t xml:space="preserve">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rsidR="00486545" w:rsidRDefault="00451033">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Não serão admitidas nesta licitação as empresas cujo direito de licitar esteja suspenso, que tenham sido declaradas inidôneas pela Administração Pública direta ou i</w:t>
      </w:r>
      <w:r>
        <w:rPr>
          <w:rFonts w:ascii="Arial" w:hAnsi="Arial" w:cs="Arial"/>
          <w:sz w:val="22"/>
          <w:szCs w:val="22"/>
        </w:rPr>
        <w:t>ndireta, no âmbito federal, estadual ou municipal, bem como as que estiverem em regime de concordata, falência ou em liquidação judicial.</w:t>
      </w:r>
    </w:p>
    <w:p w:rsidR="00486545" w:rsidRDefault="00451033">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Será permitida a </w:t>
      </w:r>
      <w:r>
        <w:rPr>
          <w:rFonts w:ascii="Arial" w:hAnsi="Arial" w:cs="Arial"/>
          <w:b/>
          <w:sz w:val="22"/>
          <w:szCs w:val="22"/>
        </w:rPr>
        <w:t>SUBCONTRATAÇÃO</w:t>
      </w:r>
      <w:r>
        <w:rPr>
          <w:rFonts w:ascii="Arial" w:hAnsi="Arial" w:cs="Arial"/>
          <w:sz w:val="22"/>
          <w:szCs w:val="22"/>
        </w:rPr>
        <w:t xml:space="preserve"> para os serviços de: Aterro, Infraestrutura, Esquadrias, Bancadas e Divisórias, Instal</w:t>
      </w:r>
      <w:r>
        <w:rPr>
          <w:rFonts w:ascii="Arial" w:hAnsi="Arial" w:cs="Arial"/>
          <w:sz w:val="22"/>
          <w:szCs w:val="22"/>
        </w:rPr>
        <w:t>ação Elétricas, Hidráulicas e Lógicas, Instalações de Combate e Prevenção de Incêndio, Cabeamento Estruturado (caso haja necessidade), nestes casos a empresa deverá dispor de um técnico preposto com experiência comprovada em tempo integral na obra, atuando</w:t>
      </w:r>
      <w:r>
        <w:rPr>
          <w:rFonts w:ascii="Arial" w:hAnsi="Arial" w:cs="Arial"/>
          <w:sz w:val="22"/>
          <w:szCs w:val="22"/>
        </w:rPr>
        <w:t xml:space="preserve"> na supervisão dos serviços. A empresa vencedora ficará responsável por todos os serviços contemplados na planilha do contrato independente de subcontratação ou execução direta incluindo qualquer tipo de encargos sociais. Em caso de subcontratação de servi</w:t>
      </w:r>
      <w:r>
        <w:rPr>
          <w:rFonts w:ascii="Arial" w:hAnsi="Arial" w:cs="Arial"/>
          <w:sz w:val="22"/>
          <w:szCs w:val="22"/>
        </w:rPr>
        <w:t>ços indicados no item 7.4 a empresa deverá comprovar a mesma qualificação técnica.</w:t>
      </w:r>
    </w:p>
    <w:p w:rsidR="00486545" w:rsidRDefault="00451033">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A proponente deverá comprovar o capital mínimo ou o valor do patrimônio líquido no valor de 10 % do valor da obra, conforme o art. 31 da Lei 8.666/93.</w:t>
      </w:r>
    </w:p>
    <w:p w:rsidR="00486545" w:rsidRDefault="00451033">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Ficará a cargo da empr</w:t>
      </w:r>
      <w:r>
        <w:rPr>
          <w:rFonts w:ascii="Arial" w:hAnsi="Arial" w:cs="Arial"/>
          <w:sz w:val="22"/>
          <w:szCs w:val="22"/>
        </w:rPr>
        <w:t xml:space="preserve">esa contratada, apresentar posteriormente ao recebimento da </w:t>
      </w:r>
      <w:r>
        <w:rPr>
          <w:rFonts w:ascii="Arial" w:hAnsi="Arial" w:cs="Arial"/>
          <w:b/>
          <w:sz w:val="22"/>
          <w:szCs w:val="22"/>
        </w:rPr>
        <w:t>Ordem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um </w:t>
      </w:r>
      <w:r>
        <w:rPr>
          <w:rFonts w:ascii="Arial" w:hAnsi="Arial" w:cs="Arial"/>
          <w:b/>
          <w:sz w:val="22"/>
          <w:szCs w:val="22"/>
        </w:rPr>
        <w:t>PLANO ESTRATÉGICO DE EXECUÇÃO DE OBRAS</w:t>
      </w:r>
      <w:r>
        <w:rPr>
          <w:rFonts w:ascii="Arial" w:hAnsi="Arial" w:cs="Arial"/>
          <w:sz w:val="22"/>
          <w:szCs w:val="22"/>
        </w:rPr>
        <w:t>, que será submetido à fiscalização, esta aprovará ou não a proposta de trabalho emitida pela contratada.</w:t>
      </w:r>
    </w:p>
    <w:p w:rsidR="00486545" w:rsidRDefault="00451033">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A vencedora deverá aprese</w:t>
      </w:r>
      <w:r>
        <w:rPr>
          <w:rFonts w:ascii="Arial" w:hAnsi="Arial" w:cs="Arial"/>
          <w:sz w:val="22"/>
          <w:szCs w:val="22"/>
        </w:rPr>
        <w:t>ntar junto à Secretaria Municipal da Fazenda a caução no valor de 5% no valor da obra, nas condições previstas no art. 56 da Lei 8.666/93.</w:t>
      </w:r>
    </w:p>
    <w:p w:rsidR="00486545" w:rsidRDefault="00486545">
      <w:pPr>
        <w:tabs>
          <w:tab w:val="left" w:pos="851"/>
        </w:tabs>
        <w:spacing w:after="120" w:line="276" w:lineRule="auto"/>
        <w:jc w:val="both"/>
        <w:rPr>
          <w:rFonts w:ascii="Arial" w:hAnsi="Arial" w:cs="Arial"/>
          <w:sz w:val="22"/>
          <w:szCs w:val="22"/>
        </w:rPr>
      </w:pPr>
    </w:p>
    <w:p w:rsidR="00486545" w:rsidRDefault="00451033">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QUALIFICAÇÃO TÉCNICA.</w:t>
      </w:r>
    </w:p>
    <w:p w:rsidR="00486545" w:rsidRDefault="00486545">
      <w:pPr>
        <w:tabs>
          <w:tab w:val="left" w:pos="851"/>
        </w:tabs>
        <w:spacing w:after="120" w:line="276" w:lineRule="auto"/>
        <w:rPr>
          <w:rFonts w:ascii="Arial" w:hAnsi="Arial" w:cs="Arial"/>
          <w:sz w:val="22"/>
          <w:szCs w:val="22"/>
          <w:highlight w:val="yellow"/>
        </w:rPr>
      </w:pPr>
    </w:p>
    <w:p w:rsidR="00486545" w:rsidRDefault="00451033">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lastRenderedPageBreak/>
        <w:t xml:space="preserve">Certidão de inscrição </w:t>
      </w:r>
      <w:r>
        <w:rPr>
          <w:rFonts w:ascii="Arial" w:hAnsi="Arial" w:cs="Arial"/>
          <w:sz w:val="22"/>
          <w:szCs w:val="22"/>
          <w:u w:val="single"/>
        </w:rPr>
        <w:t xml:space="preserve">da empresa (pessoa jurídica e do(s) </w:t>
      </w:r>
      <w:proofErr w:type="gramStart"/>
      <w:r>
        <w:rPr>
          <w:rFonts w:ascii="Arial" w:hAnsi="Arial" w:cs="Arial"/>
          <w:sz w:val="22"/>
          <w:szCs w:val="22"/>
          <w:u w:val="single"/>
        </w:rPr>
        <w:t>responsável(</w:t>
      </w:r>
      <w:proofErr w:type="gramEnd"/>
      <w:r>
        <w:rPr>
          <w:rFonts w:ascii="Arial" w:hAnsi="Arial" w:cs="Arial"/>
          <w:sz w:val="22"/>
          <w:szCs w:val="22"/>
          <w:u w:val="single"/>
        </w:rPr>
        <w:t xml:space="preserve">is) técnico(s) (pessoa </w:t>
      </w:r>
      <w:r>
        <w:rPr>
          <w:rFonts w:ascii="Arial" w:hAnsi="Arial" w:cs="Arial"/>
          <w:sz w:val="22"/>
          <w:szCs w:val="22"/>
          <w:u w:val="single"/>
        </w:rPr>
        <w:t>física)</w:t>
      </w:r>
      <w:r>
        <w:rPr>
          <w:rFonts w:ascii="Arial" w:hAnsi="Arial" w:cs="Arial"/>
          <w:sz w:val="22"/>
          <w:szCs w:val="22"/>
        </w:rPr>
        <w:t xml:space="preserve"> no </w:t>
      </w:r>
      <w:r>
        <w:rPr>
          <w:rFonts w:ascii="Arial" w:hAnsi="Arial" w:cs="Arial"/>
          <w:b/>
          <w:sz w:val="22"/>
          <w:szCs w:val="22"/>
        </w:rPr>
        <w:t>Conselho Regional de Engenharia e Agronomia - CREA</w:t>
      </w:r>
      <w:r>
        <w:rPr>
          <w:rFonts w:ascii="Arial" w:hAnsi="Arial" w:cs="Arial"/>
          <w:sz w:val="22"/>
          <w:szCs w:val="22"/>
        </w:rPr>
        <w:t xml:space="preserve"> ou </w:t>
      </w:r>
      <w:r>
        <w:rPr>
          <w:rFonts w:ascii="Arial" w:hAnsi="Arial" w:cs="Arial"/>
          <w:b/>
          <w:sz w:val="22"/>
          <w:szCs w:val="22"/>
        </w:rPr>
        <w:t>Conselho de Arquitetura e Urbanismo - CAU</w:t>
      </w:r>
      <w:r>
        <w:rPr>
          <w:rFonts w:ascii="Arial" w:hAnsi="Arial" w:cs="Arial"/>
          <w:sz w:val="22"/>
          <w:szCs w:val="22"/>
        </w:rPr>
        <w:t xml:space="preserve">, da região da sede da empresa. </w:t>
      </w:r>
    </w:p>
    <w:p w:rsidR="00486545" w:rsidRDefault="00451033">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Indicação do responsável técnico ou equipe de profissionais responsáveis técnicos que participarão da condução dos se</w:t>
      </w:r>
      <w:r>
        <w:rPr>
          <w:rFonts w:ascii="Arial" w:hAnsi="Arial" w:cs="Arial"/>
          <w:sz w:val="22"/>
          <w:szCs w:val="22"/>
        </w:rPr>
        <w:t xml:space="preserve">rviços. </w:t>
      </w:r>
    </w:p>
    <w:p w:rsidR="00486545" w:rsidRDefault="00451033">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Além da experiência demonstrada na apresentação da Certidão de Acervo Técnico no órgão competente (CREA ou similar), a comprovação do vínculo empregatício dos profissionais deverá ser feita mediante cópia da Carteira Profissional de Trabalho e da </w:t>
      </w:r>
      <w:r>
        <w:rPr>
          <w:rFonts w:ascii="Arial" w:hAnsi="Arial" w:cs="Arial"/>
          <w:sz w:val="22"/>
          <w:szCs w:val="22"/>
        </w:rPr>
        <w:t>Ficha de Registro de Empregados, sendo admitida a comprovação do vínculo por meio de contrato específico de prestação de serviços, dentro da legislação civil comum.</w:t>
      </w:r>
    </w:p>
    <w:p w:rsidR="00486545" w:rsidRDefault="00451033">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Quando se tratar de dirigente ou sócio da empresa licitante, tal comprovação será feita atr</w:t>
      </w:r>
      <w:r>
        <w:rPr>
          <w:rFonts w:ascii="Arial" w:hAnsi="Arial" w:cs="Arial"/>
          <w:sz w:val="22"/>
          <w:szCs w:val="22"/>
        </w:rPr>
        <w:t xml:space="preserve">avés do ato constitutivo da mesma e Certidão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devidamente atualizada. </w:t>
      </w:r>
    </w:p>
    <w:p w:rsidR="00486545" w:rsidRDefault="00451033">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Quando se tratar de autônomo, apresentar contrato de prestação de serviços com a empresa licitante. </w:t>
      </w:r>
    </w:p>
    <w:p w:rsidR="00486545" w:rsidRDefault="00451033">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Não será permitido apresentar comprovação de vínculo de um mesmo prof</w:t>
      </w:r>
      <w:r>
        <w:rPr>
          <w:rFonts w:ascii="Arial" w:hAnsi="Arial" w:cs="Arial"/>
          <w:sz w:val="22"/>
          <w:szCs w:val="22"/>
        </w:rPr>
        <w:t xml:space="preserve">issional, em mais de uma licitante, </w:t>
      </w:r>
      <w:proofErr w:type="gramStart"/>
      <w:r>
        <w:rPr>
          <w:rFonts w:ascii="Arial" w:hAnsi="Arial" w:cs="Arial"/>
          <w:sz w:val="22"/>
          <w:szCs w:val="22"/>
        </w:rPr>
        <w:t>sob pena</w:t>
      </w:r>
      <w:proofErr w:type="gramEnd"/>
      <w:r>
        <w:rPr>
          <w:rFonts w:ascii="Arial" w:hAnsi="Arial" w:cs="Arial"/>
          <w:sz w:val="22"/>
          <w:szCs w:val="22"/>
        </w:rPr>
        <w:t xml:space="preserve"> de inabilitação de ambas.</w:t>
      </w:r>
    </w:p>
    <w:p w:rsidR="00486545" w:rsidRDefault="00451033">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Comprovação do licitante de possuir em seu quadro permanente, na data da licitação e constante da Certidão de Registro de Pessoa Jurídica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engenheiro(s) ou arquiteto(s) </w:t>
      </w:r>
      <w:proofErr w:type="gramStart"/>
      <w:r>
        <w:rPr>
          <w:rFonts w:ascii="Arial" w:hAnsi="Arial" w:cs="Arial"/>
          <w:sz w:val="22"/>
          <w:szCs w:val="22"/>
        </w:rPr>
        <w:t>detentor(</w:t>
      </w:r>
      <w:proofErr w:type="spellStart"/>
      <w:proofErr w:type="gramEnd"/>
      <w:r>
        <w:rPr>
          <w:rFonts w:ascii="Arial" w:hAnsi="Arial" w:cs="Arial"/>
          <w:sz w:val="22"/>
          <w:szCs w:val="22"/>
        </w:rPr>
        <w:t>es</w:t>
      </w:r>
      <w:proofErr w:type="spellEnd"/>
      <w:r>
        <w:rPr>
          <w:rFonts w:ascii="Arial" w:hAnsi="Arial" w:cs="Arial"/>
          <w:sz w:val="22"/>
          <w:szCs w:val="22"/>
        </w:rPr>
        <w:t>) de atestado(s) de capacidade com suas respectivas certidão(</w:t>
      </w:r>
      <w:proofErr w:type="spellStart"/>
      <w:r>
        <w:rPr>
          <w:rFonts w:ascii="Arial" w:hAnsi="Arial" w:cs="Arial"/>
          <w:sz w:val="22"/>
          <w:szCs w:val="22"/>
        </w:rPr>
        <w:t>ões</w:t>
      </w:r>
      <w:proofErr w:type="spellEnd"/>
      <w:r>
        <w:rPr>
          <w:rFonts w:ascii="Arial" w:hAnsi="Arial" w:cs="Arial"/>
          <w:sz w:val="22"/>
          <w:szCs w:val="22"/>
        </w:rPr>
        <w:t xml:space="preserve">) de acervos técnicos registrados no respectivo conselho da categoria e que comprovem a </w:t>
      </w:r>
      <w:r>
        <w:rPr>
          <w:rFonts w:ascii="Arial" w:hAnsi="Arial" w:cs="Arial"/>
          <w:b/>
          <w:sz w:val="22"/>
          <w:szCs w:val="22"/>
        </w:rPr>
        <w:t>EXECUÇÃO</w:t>
      </w:r>
      <w:r>
        <w:rPr>
          <w:rFonts w:ascii="Arial" w:hAnsi="Arial" w:cs="Arial"/>
          <w:sz w:val="22"/>
          <w:szCs w:val="22"/>
        </w:rPr>
        <w:t xml:space="preserve"> do(s) serviços a seguir relacionados:</w:t>
      </w:r>
    </w:p>
    <w:p w:rsidR="00486545" w:rsidRDefault="00486545">
      <w:pPr>
        <w:widowControl/>
        <w:tabs>
          <w:tab w:val="left" w:pos="851"/>
        </w:tabs>
        <w:suppressAutoHyphens w:val="0"/>
        <w:spacing w:after="120" w:line="276" w:lineRule="auto"/>
        <w:ind w:left="1567"/>
        <w:jc w:val="both"/>
        <w:rPr>
          <w:rFonts w:ascii="Arial" w:hAnsi="Arial" w:cs="Arial"/>
          <w:sz w:val="22"/>
          <w:szCs w:val="22"/>
        </w:rPr>
      </w:pPr>
    </w:p>
    <w:tbl>
      <w:tblPr>
        <w:tblW w:w="8505" w:type="dxa"/>
        <w:tblInd w:w="42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0" w:type="dxa"/>
          <w:right w:w="70" w:type="dxa"/>
        </w:tblCellMar>
        <w:tblLook w:val="0000"/>
      </w:tblPr>
      <w:tblGrid>
        <w:gridCol w:w="4255"/>
        <w:gridCol w:w="4250"/>
      </w:tblGrid>
      <w:tr w:rsidR="00486545">
        <w:trPr>
          <w:cantSplit/>
          <w:trHeight w:val="624"/>
          <w:tblHeader/>
        </w:trPr>
        <w:tc>
          <w:tcPr>
            <w:tcW w:w="8504" w:type="dxa"/>
            <w:gridSpan w:val="2"/>
            <w:tcBorders>
              <w:top w:val="single" w:sz="4" w:space="0" w:color="00000A"/>
              <w:left w:val="single" w:sz="4" w:space="0" w:color="00000A"/>
              <w:bottom w:val="single" w:sz="4" w:space="0" w:color="00000A"/>
              <w:right w:val="single" w:sz="4" w:space="0" w:color="00000A"/>
            </w:tcBorders>
            <w:shd w:val="clear" w:color="auto" w:fill="99CCFF"/>
            <w:tcMar>
              <w:left w:w="0" w:type="dxa"/>
            </w:tcMar>
            <w:vAlign w:val="center"/>
          </w:tcPr>
          <w:p w:rsidR="00486545" w:rsidRDefault="00451033">
            <w:pPr>
              <w:tabs>
                <w:tab w:val="left" w:pos="851"/>
              </w:tabs>
              <w:spacing w:after="120" w:line="276" w:lineRule="auto"/>
              <w:jc w:val="center"/>
            </w:pPr>
            <w:r>
              <w:rPr>
                <w:rFonts w:ascii="Arial" w:hAnsi="Arial" w:cs="Arial"/>
                <w:b/>
                <w:bCs/>
                <w:sz w:val="22"/>
                <w:szCs w:val="22"/>
              </w:rPr>
              <w:t>ESPECIFICAÇÃO</w:t>
            </w:r>
            <w:r>
              <w:rPr>
                <w:rFonts w:ascii="Arial" w:hAnsi="Arial" w:cs="Arial"/>
                <w:b/>
                <w:bCs/>
                <w:sz w:val="22"/>
                <w:szCs w:val="22"/>
              </w:rPr>
              <w:t xml:space="preserve"> </w:t>
            </w:r>
            <w:proofErr w:type="gramStart"/>
            <w:r>
              <w:rPr>
                <w:rFonts w:ascii="Arial" w:hAnsi="Arial" w:cs="Arial"/>
                <w:b/>
                <w:bCs/>
                <w:sz w:val="22"/>
                <w:szCs w:val="22"/>
              </w:rPr>
              <w:t>DOS SERVIÇO</w:t>
            </w:r>
            <w:proofErr w:type="gramEnd"/>
            <w:r>
              <w:rPr>
                <w:rFonts w:ascii="Arial" w:hAnsi="Arial" w:cs="Arial"/>
                <w:b/>
                <w:bCs/>
                <w:sz w:val="22"/>
                <w:szCs w:val="22"/>
              </w:rPr>
              <w:t xml:space="preserve"> DE RELEVÂNCIA TÉCNICA</w:t>
            </w:r>
          </w:p>
        </w:tc>
      </w:tr>
      <w:tr w:rsidR="00486545">
        <w:trPr>
          <w:cantSplit/>
          <w:trHeight w:val="454"/>
        </w:trPr>
        <w:tc>
          <w:tcPr>
            <w:tcW w:w="4254" w:type="dxa"/>
            <w:tcBorders>
              <w:top w:val="single" w:sz="4" w:space="0" w:color="00000A"/>
              <w:left w:val="single" w:sz="4" w:space="0" w:color="00000A"/>
              <w:bottom w:val="single" w:sz="4" w:space="0" w:color="00000A"/>
              <w:right w:val="single" w:sz="4" w:space="0" w:color="00000A"/>
            </w:tcBorders>
            <w:shd w:val="clear" w:color="auto" w:fill="auto"/>
            <w:tcMar>
              <w:left w:w="0" w:type="dxa"/>
            </w:tcMar>
            <w:vAlign w:val="center"/>
          </w:tcPr>
          <w:p w:rsidR="00486545" w:rsidRDefault="00451033">
            <w:pPr>
              <w:tabs>
                <w:tab w:val="left" w:pos="851"/>
              </w:tabs>
              <w:spacing w:after="120" w:line="276" w:lineRule="auto"/>
              <w:jc w:val="center"/>
            </w:pPr>
            <w:r>
              <w:rPr>
                <w:rFonts w:ascii="Arial" w:hAnsi="Arial" w:cs="Arial"/>
                <w:b/>
                <w:bCs/>
                <w:sz w:val="22"/>
                <w:szCs w:val="22"/>
              </w:rPr>
              <w:t>Reforma de Edificação</w:t>
            </w:r>
          </w:p>
        </w:tc>
        <w:tc>
          <w:tcPr>
            <w:tcW w:w="42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486545" w:rsidRDefault="00451033">
            <w:pPr>
              <w:tabs>
                <w:tab w:val="left" w:pos="851"/>
              </w:tabs>
              <w:spacing w:after="120" w:line="276" w:lineRule="auto"/>
              <w:jc w:val="center"/>
            </w:pPr>
            <w:r>
              <w:rPr>
                <w:rFonts w:ascii="Arial" w:hAnsi="Arial"/>
                <w:b/>
                <w:bCs/>
              </w:rPr>
              <w:t>310 m²</w:t>
            </w:r>
          </w:p>
        </w:tc>
      </w:tr>
    </w:tbl>
    <w:p w:rsidR="00486545" w:rsidRDefault="00486545">
      <w:pPr>
        <w:tabs>
          <w:tab w:val="left" w:pos="851"/>
        </w:tabs>
        <w:spacing w:after="120" w:line="276" w:lineRule="auto"/>
        <w:jc w:val="both"/>
        <w:rPr>
          <w:rFonts w:ascii="Arial" w:hAnsi="Arial" w:cs="Arial"/>
          <w:sz w:val="22"/>
          <w:szCs w:val="22"/>
        </w:rPr>
      </w:pPr>
    </w:p>
    <w:p w:rsidR="00486545" w:rsidRDefault="00451033">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Será permitida a apresentação de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e atestado(s) proveniente(s) de contratos, para atendimento das condições do quadro acima.</w:t>
      </w:r>
    </w:p>
    <w:p w:rsidR="00486545" w:rsidRDefault="00451033">
      <w:pPr>
        <w:tabs>
          <w:tab w:val="left" w:pos="851"/>
        </w:tabs>
        <w:spacing w:after="120" w:line="276" w:lineRule="auto"/>
        <w:ind w:left="284"/>
        <w:jc w:val="both"/>
        <w:rPr>
          <w:rFonts w:ascii="Arial" w:hAnsi="Arial" w:cs="Arial"/>
          <w:sz w:val="22"/>
          <w:szCs w:val="22"/>
        </w:rPr>
      </w:pPr>
      <w:r>
        <w:rPr>
          <w:rFonts w:ascii="Arial" w:hAnsi="Arial" w:cs="Arial"/>
          <w:sz w:val="22"/>
          <w:szCs w:val="22"/>
        </w:rPr>
        <w:t xml:space="preserve">7.5.1. Somente serão aceitos atestado(s) e </w:t>
      </w:r>
      <w:proofErr w:type="gramStart"/>
      <w:r>
        <w:rPr>
          <w:rFonts w:ascii="Arial" w:hAnsi="Arial" w:cs="Arial"/>
          <w:sz w:val="22"/>
          <w:szCs w:val="22"/>
        </w:rPr>
        <w:t>certidão(</w:t>
      </w:r>
      <w:proofErr w:type="spellStart"/>
      <w:proofErr w:type="gramEnd"/>
      <w:r>
        <w:rPr>
          <w:rFonts w:ascii="Arial" w:hAnsi="Arial" w:cs="Arial"/>
          <w:sz w:val="22"/>
          <w:szCs w:val="22"/>
        </w:rPr>
        <w:t>es</w:t>
      </w:r>
      <w:proofErr w:type="spellEnd"/>
      <w:r>
        <w:rPr>
          <w:rFonts w:ascii="Arial" w:hAnsi="Arial" w:cs="Arial"/>
          <w:sz w:val="22"/>
          <w:szCs w:val="22"/>
        </w:rPr>
        <w:t xml:space="preserve">) fornecidos por pessoas jurídicas de direito público ou privado, devidamente certificados pelo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da região onde foram executados os serviços.</w:t>
      </w:r>
    </w:p>
    <w:p w:rsidR="00486545" w:rsidRDefault="00451033">
      <w:pPr>
        <w:tabs>
          <w:tab w:val="left" w:pos="851"/>
        </w:tabs>
        <w:spacing w:after="120" w:line="276" w:lineRule="auto"/>
        <w:ind w:left="284"/>
        <w:jc w:val="both"/>
        <w:rPr>
          <w:rFonts w:ascii="Arial" w:hAnsi="Arial" w:cs="Arial"/>
          <w:sz w:val="22"/>
          <w:szCs w:val="22"/>
        </w:rPr>
      </w:pPr>
      <w:r>
        <w:rPr>
          <w:rFonts w:ascii="Arial" w:hAnsi="Arial" w:cs="Arial"/>
          <w:sz w:val="22"/>
          <w:szCs w:val="22"/>
        </w:rPr>
        <w:t xml:space="preserve">7.5.2. Apresentar somente o(s) atestado(s) e </w:t>
      </w:r>
      <w:proofErr w:type="gramStart"/>
      <w:r>
        <w:rPr>
          <w:rFonts w:ascii="Arial" w:hAnsi="Arial" w:cs="Arial"/>
          <w:sz w:val="22"/>
          <w:szCs w:val="22"/>
        </w:rPr>
        <w:t>cert</w:t>
      </w:r>
      <w:r>
        <w:rPr>
          <w:rFonts w:ascii="Arial" w:hAnsi="Arial" w:cs="Arial"/>
          <w:sz w:val="22"/>
          <w:szCs w:val="22"/>
        </w:rPr>
        <w:t>idão(</w:t>
      </w:r>
      <w:proofErr w:type="spellStart"/>
      <w:proofErr w:type="gramEnd"/>
      <w:r>
        <w:rPr>
          <w:rFonts w:ascii="Arial" w:hAnsi="Arial" w:cs="Arial"/>
          <w:sz w:val="22"/>
          <w:szCs w:val="22"/>
        </w:rPr>
        <w:t>ões</w:t>
      </w:r>
      <w:proofErr w:type="spellEnd"/>
      <w:r>
        <w:rPr>
          <w:rFonts w:ascii="Arial" w:hAnsi="Arial" w:cs="Arial"/>
          <w:sz w:val="22"/>
          <w:szCs w:val="22"/>
        </w:rPr>
        <w:t>) necessário(s) e suficiente(s) para a comprovação do exigido.</w:t>
      </w:r>
    </w:p>
    <w:p w:rsidR="00486545" w:rsidRDefault="00451033">
      <w:pPr>
        <w:tabs>
          <w:tab w:val="left" w:pos="851"/>
        </w:tabs>
        <w:spacing w:after="120" w:line="276" w:lineRule="auto"/>
        <w:jc w:val="both"/>
        <w:rPr>
          <w:rFonts w:ascii="Arial" w:hAnsi="Arial" w:cs="Arial"/>
          <w:sz w:val="22"/>
          <w:szCs w:val="22"/>
        </w:rPr>
      </w:pPr>
      <w:r>
        <w:rPr>
          <w:rFonts w:ascii="Arial" w:hAnsi="Arial" w:cs="Arial"/>
          <w:sz w:val="22"/>
          <w:szCs w:val="22"/>
        </w:rPr>
        <w:t>7.6.  Deverão ser observadas as seguintes condições na apresentação dos Atestados:</w:t>
      </w:r>
    </w:p>
    <w:p w:rsidR="00486545" w:rsidRDefault="00451033">
      <w:pPr>
        <w:tabs>
          <w:tab w:val="left" w:pos="851"/>
        </w:tabs>
        <w:spacing w:after="120" w:line="276" w:lineRule="auto"/>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e/ou atestado(s) apresentado(s) deverá(</w:t>
      </w:r>
      <w:proofErr w:type="spellStart"/>
      <w:r>
        <w:rPr>
          <w:rFonts w:ascii="Arial" w:hAnsi="Arial" w:cs="Arial"/>
          <w:sz w:val="22"/>
          <w:szCs w:val="22"/>
        </w:rPr>
        <w:t>ão</w:t>
      </w:r>
      <w:proofErr w:type="spellEnd"/>
      <w:r>
        <w:rPr>
          <w:rFonts w:ascii="Arial" w:hAnsi="Arial" w:cs="Arial"/>
          <w:sz w:val="22"/>
          <w:szCs w:val="22"/>
        </w:rPr>
        <w:t>) conter as seguintes informações básicas:</w:t>
      </w:r>
    </w:p>
    <w:p w:rsidR="00486545" w:rsidRDefault="00451033">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Nome do contratado e do contratante;</w:t>
      </w:r>
    </w:p>
    <w:p w:rsidR="00486545" w:rsidRDefault="00451033">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Identificação do objeto do contrato (tipo ou natureza da obra);</w:t>
      </w:r>
    </w:p>
    <w:p w:rsidR="00486545" w:rsidRDefault="00451033">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lastRenderedPageBreak/>
        <w:t>Localização e data da realização da obra;</w:t>
      </w:r>
    </w:p>
    <w:p w:rsidR="00486545" w:rsidRDefault="00451033">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Serviços executados.</w:t>
      </w:r>
    </w:p>
    <w:p w:rsidR="00486545" w:rsidRDefault="00451033">
      <w:pPr>
        <w:tabs>
          <w:tab w:val="left" w:pos="851"/>
        </w:tabs>
        <w:spacing w:after="120" w:line="276" w:lineRule="auto"/>
        <w:jc w:val="both"/>
        <w:rPr>
          <w:rFonts w:ascii="Arial" w:hAnsi="Arial" w:cs="Arial"/>
          <w:sz w:val="22"/>
          <w:szCs w:val="22"/>
        </w:rPr>
      </w:pPr>
      <w:r>
        <w:rPr>
          <w:rFonts w:ascii="Arial" w:hAnsi="Arial" w:cs="Arial"/>
          <w:sz w:val="22"/>
          <w:szCs w:val="22"/>
        </w:rPr>
        <w:t xml:space="preserve">7.7. O atestado ou certidão que não atender a todas as características citadas nas condições acima, não será considerado pela </w:t>
      </w:r>
      <w:r>
        <w:rPr>
          <w:rFonts w:ascii="Arial" w:hAnsi="Arial" w:cs="Arial"/>
          <w:b/>
          <w:sz w:val="22"/>
          <w:szCs w:val="22"/>
        </w:rPr>
        <w:t xml:space="preserve">Comissão de Licitação. </w:t>
      </w:r>
    </w:p>
    <w:p w:rsidR="00486545" w:rsidRDefault="00451033">
      <w:pPr>
        <w:tabs>
          <w:tab w:val="left" w:pos="426"/>
          <w:tab w:val="left" w:pos="851"/>
        </w:tabs>
        <w:spacing w:after="120" w:line="276" w:lineRule="auto"/>
        <w:jc w:val="both"/>
        <w:rPr>
          <w:rStyle w:val="apple-style-span"/>
          <w:rFonts w:ascii="Arial" w:eastAsia="Calibri" w:hAnsi="Arial" w:cs="Arial"/>
          <w:sz w:val="22"/>
          <w:szCs w:val="22"/>
        </w:rPr>
      </w:pPr>
      <w:r>
        <w:rPr>
          <w:rFonts w:ascii="Arial" w:hAnsi="Arial" w:cs="Arial"/>
          <w:sz w:val="22"/>
          <w:szCs w:val="22"/>
        </w:rPr>
        <w:t>7.8.   A montagem e supervisão da equipe técnica e operacional</w:t>
      </w:r>
      <w:proofErr w:type="gramStart"/>
      <w:r>
        <w:rPr>
          <w:rFonts w:ascii="Arial" w:hAnsi="Arial" w:cs="Arial"/>
          <w:sz w:val="22"/>
          <w:szCs w:val="22"/>
        </w:rPr>
        <w:t>, ficará</w:t>
      </w:r>
      <w:proofErr w:type="gramEnd"/>
      <w:r>
        <w:rPr>
          <w:rFonts w:ascii="Arial" w:hAnsi="Arial" w:cs="Arial"/>
          <w:sz w:val="22"/>
          <w:szCs w:val="22"/>
        </w:rPr>
        <w:t xml:space="preserve"> inteiramente a cargo da contratada,</w:t>
      </w:r>
      <w:r>
        <w:rPr>
          <w:rFonts w:ascii="Arial" w:hAnsi="Arial" w:cs="Arial"/>
          <w:sz w:val="22"/>
          <w:szCs w:val="22"/>
        </w:rPr>
        <w:t xml:space="preserve"> observando a alocação de profissionais devidamente habilitados para cada especialidade. Neste particular, por ocasião da execução do objeto, a </w:t>
      </w:r>
      <w:r>
        <w:rPr>
          <w:rFonts w:ascii="Arial" w:hAnsi="Arial" w:cs="Arial"/>
          <w:b/>
          <w:sz w:val="22"/>
          <w:szCs w:val="22"/>
        </w:rPr>
        <w:t xml:space="preserve">fiscalização </w:t>
      </w:r>
      <w:r>
        <w:rPr>
          <w:rFonts w:ascii="Arial" w:hAnsi="Arial" w:cs="Arial"/>
          <w:sz w:val="22"/>
          <w:szCs w:val="22"/>
        </w:rPr>
        <w:t>poderá exercer o direito a veto de profissionais que não estejam qualificados de acordo com suas at</w:t>
      </w:r>
      <w:r>
        <w:rPr>
          <w:rFonts w:ascii="Arial" w:hAnsi="Arial" w:cs="Arial"/>
          <w:sz w:val="22"/>
          <w:szCs w:val="22"/>
        </w:rPr>
        <w:t>ribuições ou mesmo que qualificados, não estejam correspondendo no desenvolvimento do objeto pretendido.</w:t>
      </w:r>
      <w:r>
        <w:rPr>
          <w:rStyle w:val="apple-style-span"/>
          <w:rFonts w:ascii="Arial" w:eastAsia="Calibri" w:hAnsi="Arial" w:cs="Arial"/>
          <w:sz w:val="22"/>
          <w:szCs w:val="22"/>
        </w:rPr>
        <w:t xml:space="preserve"> </w:t>
      </w:r>
    </w:p>
    <w:p w:rsidR="00486545" w:rsidRDefault="00486545">
      <w:pPr>
        <w:tabs>
          <w:tab w:val="left" w:pos="426"/>
          <w:tab w:val="left" w:pos="851"/>
        </w:tabs>
        <w:spacing w:after="120" w:line="276" w:lineRule="auto"/>
        <w:jc w:val="both"/>
        <w:rPr>
          <w:rStyle w:val="apple-style-span"/>
          <w:rFonts w:ascii="Arial" w:eastAsia="Calibri" w:hAnsi="Arial" w:cs="Arial"/>
          <w:sz w:val="22"/>
          <w:szCs w:val="22"/>
        </w:rPr>
      </w:pPr>
    </w:p>
    <w:p w:rsidR="00486545" w:rsidRDefault="00451033">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8.  OBRIGAÇÕES DA CONTRATADA.</w:t>
      </w:r>
    </w:p>
    <w:p w:rsidR="00486545" w:rsidRDefault="00486545">
      <w:pPr>
        <w:tabs>
          <w:tab w:val="left" w:pos="851"/>
        </w:tabs>
        <w:spacing w:after="120" w:line="276" w:lineRule="auto"/>
        <w:jc w:val="both"/>
        <w:rPr>
          <w:rFonts w:ascii="Arial" w:eastAsia="Calibri" w:hAnsi="Arial" w:cs="Arial"/>
          <w:sz w:val="22"/>
          <w:szCs w:val="22"/>
        </w:rPr>
      </w:pPr>
    </w:p>
    <w:p w:rsidR="00486545" w:rsidRDefault="00451033">
      <w:pPr>
        <w:tabs>
          <w:tab w:val="left" w:pos="851"/>
        </w:tabs>
        <w:spacing w:after="120" w:line="276" w:lineRule="auto"/>
        <w:jc w:val="both"/>
      </w:pPr>
      <w:r>
        <w:rPr>
          <w:rFonts w:ascii="Arial" w:eastAsia="Calibri" w:hAnsi="Arial" w:cs="Arial"/>
          <w:sz w:val="22"/>
          <w:szCs w:val="22"/>
        </w:rPr>
        <w:t>8.1. Fornecimento de material, mão de obra, equipamentos, transporte de pessoal, alimentação, hospedagem, obrigações f</w:t>
      </w:r>
      <w:r>
        <w:rPr>
          <w:rFonts w:ascii="Arial" w:eastAsia="Calibri" w:hAnsi="Arial" w:cs="Arial"/>
          <w:sz w:val="22"/>
          <w:szCs w:val="22"/>
        </w:rPr>
        <w:t xml:space="preserve">iscais e sociais, seguros por danos pessoais, materiais, responsabilidades </w:t>
      </w:r>
      <w:proofErr w:type="gramStart"/>
      <w:r>
        <w:rPr>
          <w:rFonts w:ascii="Arial" w:eastAsia="Calibri" w:hAnsi="Arial" w:cs="Arial"/>
          <w:sz w:val="22"/>
          <w:szCs w:val="22"/>
        </w:rPr>
        <w:t>técnicas e civil</w:t>
      </w:r>
      <w:proofErr w:type="gramEnd"/>
      <w:r>
        <w:rPr>
          <w:rFonts w:ascii="Arial" w:eastAsia="Calibri" w:hAnsi="Arial" w:cs="Arial"/>
          <w:sz w:val="22"/>
          <w:szCs w:val="22"/>
        </w:rPr>
        <w:t>, correrão à custa exclusiva do proponente vencedor.</w:t>
      </w:r>
    </w:p>
    <w:p w:rsidR="00486545" w:rsidRDefault="00451033">
      <w:pPr>
        <w:tabs>
          <w:tab w:val="left" w:pos="851"/>
        </w:tabs>
        <w:spacing w:after="120" w:line="276" w:lineRule="auto"/>
        <w:jc w:val="both"/>
      </w:pPr>
      <w:r>
        <w:rPr>
          <w:rFonts w:ascii="Arial" w:eastAsia="Calibri" w:hAnsi="Arial" w:cs="Arial"/>
          <w:sz w:val="22"/>
          <w:szCs w:val="22"/>
        </w:rPr>
        <w:t xml:space="preserve">8.2. Os materiais utilizados na obra deverão seguir as especificações técnicas exigidas pela fiscalização da </w:t>
      </w:r>
      <w:r>
        <w:rPr>
          <w:rFonts w:ascii="Arial" w:eastAsia="Calibri" w:hAnsi="Arial" w:cs="Arial"/>
          <w:sz w:val="22"/>
          <w:szCs w:val="22"/>
        </w:rPr>
        <w:t>obra.</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8.3. Os serviços serão executados após ordem de serviços, emitida pela Secretaria Municipal de Educação, sendo os mesmos acompanhados e fiscalizados por técnicos da mesma.</w:t>
      </w:r>
    </w:p>
    <w:p w:rsidR="00486545" w:rsidRDefault="00451033">
      <w:pPr>
        <w:tabs>
          <w:tab w:val="left" w:pos="851"/>
        </w:tabs>
        <w:spacing w:after="120" w:line="276" w:lineRule="auto"/>
        <w:jc w:val="both"/>
      </w:pPr>
      <w:r>
        <w:rPr>
          <w:rFonts w:ascii="Arial" w:eastAsia="Calibri" w:hAnsi="Arial" w:cs="Arial"/>
          <w:sz w:val="22"/>
          <w:szCs w:val="22"/>
        </w:rPr>
        <w:t>8.4. É de inteira responsabilidade do proponente/ contratado a fiel execução d</w:t>
      </w:r>
      <w:r>
        <w:rPr>
          <w:rFonts w:ascii="Arial" w:eastAsia="Calibri" w:hAnsi="Arial" w:cs="Arial"/>
          <w:sz w:val="22"/>
          <w:szCs w:val="22"/>
        </w:rPr>
        <w:t>os serviços, de forma que a obra seja concluída de acordo com a boa técnica e Normas específicas.</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8.5. Não será admitida pelos licitantes/contratado, a alegação de falta de peças técnicas e/ou desconhecimento do processo/ serviços.</w:t>
      </w:r>
    </w:p>
    <w:p w:rsidR="00486545" w:rsidRDefault="00451033">
      <w:pPr>
        <w:pStyle w:val="Corpodetexto"/>
        <w:tabs>
          <w:tab w:val="left" w:pos="851"/>
        </w:tabs>
        <w:spacing w:line="276" w:lineRule="auto"/>
        <w:jc w:val="both"/>
        <w:rPr>
          <w:rFonts w:ascii="Arial" w:hAnsi="Arial" w:cs="Arial"/>
          <w:sz w:val="22"/>
          <w:szCs w:val="22"/>
        </w:rPr>
      </w:pPr>
      <w:r>
        <w:rPr>
          <w:rFonts w:ascii="Arial" w:hAnsi="Arial" w:cs="Arial"/>
          <w:sz w:val="22"/>
          <w:szCs w:val="22"/>
        </w:rPr>
        <w:t>8.6.</w:t>
      </w:r>
      <w:r>
        <w:rPr>
          <w:rFonts w:ascii="Arial" w:hAnsi="Arial" w:cs="Arial"/>
          <w:b/>
          <w:sz w:val="22"/>
          <w:szCs w:val="22"/>
        </w:rPr>
        <w:t xml:space="preserve"> </w:t>
      </w:r>
      <w:r>
        <w:rPr>
          <w:rFonts w:ascii="Arial" w:hAnsi="Arial" w:cs="Arial"/>
          <w:sz w:val="22"/>
          <w:szCs w:val="22"/>
        </w:rPr>
        <w:t xml:space="preserve">Colocar a serviço </w:t>
      </w:r>
      <w:r>
        <w:rPr>
          <w:rFonts w:ascii="Arial" w:hAnsi="Arial" w:cs="Arial"/>
          <w:sz w:val="22"/>
          <w:szCs w:val="22"/>
        </w:rPr>
        <w:t xml:space="preserve">sempre </w:t>
      </w:r>
      <w:proofErr w:type="gramStart"/>
      <w:r>
        <w:rPr>
          <w:rFonts w:ascii="Arial" w:hAnsi="Arial" w:cs="Arial"/>
          <w:sz w:val="22"/>
          <w:szCs w:val="22"/>
        </w:rPr>
        <w:t>pessoal tecnicamente qualificados e especializados</w:t>
      </w:r>
      <w:proofErr w:type="gramEnd"/>
      <w:r>
        <w:rPr>
          <w:rFonts w:ascii="Arial" w:hAnsi="Arial" w:cs="Arial"/>
          <w:sz w:val="22"/>
          <w:szCs w:val="22"/>
        </w:rPr>
        <w:t xml:space="preserve"> sempre que for necessário que deverão apresentar-se asseados e uniformizados. A mão de obra empregada pela contratada deverá ser corretamente dimensionada para atender ao Cronograma de Execução da O</w:t>
      </w:r>
      <w:r>
        <w:rPr>
          <w:rFonts w:ascii="Arial" w:hAnsi="Arial" w:cs="Arial"/>
          <w:sz w:val="22"/>
          <w:szCs w:val="22"/>
        </w:rPr>
        <w:t>bra.</w:t>
      </w:r>
    </w:p>
    <w:p w:rsidR="00486545" w:rsidRDefault="00451033">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8.7. </w:t>
      </w:r>
      <w:r>
        <w:rPr>
          <w:rFonts w:ascii="Arial" w:hAnsi="Arial" w:cs="Arial"/>
          <w:sz w:val="22"/>
          <w:szCs w:val="22"/>
        </w:rPr>
        <w:t>Manter sempre em serviço um supervisor credenciado e preparado para responder prontamente pela empresa junto a Secretaria Municipal de Educação.</w:t>
      </w:r>
    </w:p>
    <w:p w:rsidR="00486545" w:rsidRDefault="00451033">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8.8. </w:t>
      </w:r>
      <w:r>
        <w:rPr>
          <w:rFonts w:ascii="Arial" w:hAnsi="Arial" w:cs="Arial"/>
          <w:sz w:val="22"/>
          <w:szCs w:val="22"/>
        </w:rPr>
        <w:t>Manter junto a seu escritório plantão apto para resolver quaisquer problemas que possam surgir d</w:t>
      </w:r>
      <w:r>
        <w:rPr>
          <w:rFonts w:ascii="Arial" w:hAnsi="Arial" w:cs="Arial"/>
          <w:sz w:val="22"/>
          <w:szCs w:val="22"/>
        </w:rPr>
        <w:t>urante a realização dos trabalhos.</w:t>
      </w:r>
    </w:p>
    <w:p w:rsidR="00486545" w:rsidRDefault="00451033">
      <w:pPr>
        <w:pStyle w:val="Corpodetexto"/>
        <w:tabs>
          <w:tab w:val="left" w:pos="851"/>
        </w:tabs>
        <w:spacing w:line="276" w:lineRule="auto"/>
        <w:jc w:val="both"/>
        <w:rPr>
          <w:rFonts w:ascii="Arial" w:eastAsia="Calibri" w:hAnsi="Arial" w:cs="Arial"/>
          <w:sz w:val="22"/>
          <w:szCs w:val="22"/>
        </w:rPr>
      </w:pPr>
      <w:r>
        <w:rPr>
          <w:rFonts w:ascii="Arial" w:hAnsi="Arial" w:cs="Arial"/>
          <w:sz w:val="22"/>
          <w:szCs w:val="22"/>
        </w:rPr>
        <w:t>8.9.</w:t>
      </w:r>
      <w:r>
        <w:rPr>
          <w:rFonts w:ascii="Arial" w:hAnsi="Arial" w:cs="Arial"/>
          <w:b/>
          <w:sz w:val="22"/>
          <w:szCs w:val="22"/>
        </w:rPr>
        <w:t xml:space="preserve"> </w:t>
      </w:r>
      <w:r>
        <w:rPr>
          <w:rFonts w:ascii="Arial" w:hAnsi="Arial" w:cs="Arial"/>
          <w:sz w:val="22"/>
          <w:szCs w:val="22"/>
        </w:rPr>
        <w:t>Substituir imediatamente qualquer empregado seu que se mostre inconveniente a qualquer pessoa envolvida na execução do objeto.</w:t>
      </w:r>
      <w:r>
        <w:rPr>
          <w:rFonts w:ascii="Arial" w:eastAsia="Calibri" w:hAnsi="Arial" w:cs="Arial"/>
          <w:sz w:val="22"/>
          <w:szCs w:val="22"/>
        </w:rPr>
        <w:t xml:space="preserve"> </w:t>
      </w:r>
    </w:p>
    <w:p w:rsidR="00486545" w:rsidRDefault="00451033">
      <w:pPr>
        <w:pStyle w:val="Corpodetexto"/>
        <w:tabs>
          <w:tab w:val="left" w:pos="851"/>
        </w:tabs>
        <w:spacing w:line="276" w:lineRule="auto"/>
        <w:jc w:val="both"/>
        <w:rPr>
          <w:rFonts w:ascii="Arial" w:hAnsi="Arial" w:cs="Arial"/>
          <w:sz w:val="22"/>
          <w:szCs w:val="22"/>
        </w:rPr>
      </w:pPr>
      <w:r>
        <w:rPr>
          <w:rFonts w:ascii="Arial" w:hAnsi="Arial" w:cs="Arial"/>
          <w:sz w:val="22"/>
          <w:szCs w:val="22"/>
        </w:rPr>
        <w:t>8.10.</w:t>
      </w:r>
      <w:r>
        <w:rPr>
          <w:rFonts w:ascii="Arial" w:hAnsi="Arial" w:cs="Arial"/>
          <w:b/>
          <w:sz w:val="22"/>
          <w:szCs w:val="22"/>
        </w:rPr>
        <w:t xml:space="preserve"> </w:t>
      </w:r>
      <w:r>
        <w:rPr>
          <w:rFonts w:ascii="Arial" w:hAnsi="Arial" w:cs="Arial"/>
          <w:sz w:val="22"/>
          <w:szCs w:val="22"/>
        </w:rPr>
        <w:t>Toda e qualquer responsabilidade civil, trabalhista previdenciária, de acidente de</w:t>
      </w:r>
      <w:r>
        <w:rPr>
          <w:rFonts w:ascii="Arial" w:hAnsi="Arial" w:cs="Arial"/>
          <w:sz w:val="22"/>
          <w:szCs w:val="22"/>
        </w:rPr>
        <w:t xml:space="preserve"> trabalho gerada por força de vínculo contratual de pessoal e acidentes é de responsabilidade única e exclusiva da licitante vencedora, eximindo a contratante de qualquer ônus.</w:t>
      </w:r>
    </w:p>
    <w:p w:rsidR="00486545" w:rsidRDefault="00451033">
      <w:pPr>
        <w:pStyle w:val="Corpodetexto"/>
        <w:tabs>
          <w:tab w:val="left" w:pos="851"/>
        </w:tabs>
        <w:spacing w:line="276" w:lineRule="auto"/>
        <w:jc w:val="both"/>
      </w:pPr>
      <w:r>
        <w:rPr>
          <w:rFonts w:ascii="Arial" w:eastAsia="Calibri" w:hAnsi="Arial" w:cs="Arial"/>
          <w:sz w:val="22"/>
          <w:szCs w:val="22"/>
        </w:rPr>
        <w:lastRenderedPageBreak/>
        <w:t xml:space="preserve">8.11. </w:t>
      </w:r>
      <w:r>
        <w:rPr>
          <w:rFonts w:ascii="Arial" w:hAnsi="Arial" w:cs="Arial"/>
          <w:sz w:val="22"/>
          <w:szCs w:val="22"/>
        </w:rPr>
        <w:t>Solucionar através de providências que se fizerem necessárias as incoerên</w:t>
      </w:r>
      <w:r>
        <w:rPr>
          <w:rFonts w:ascii="Arial" w:hAnsi="Arial" w:cs="Arial"/>
          <w:sz w:val="22"/>
          <w:szCs w:val="22"/>
        </w:rPr>
        <w:t>cias falhas ou omissões constatadas na execução do contrato.</w:t>
      </w:r>
    </w:p>
    <w:p w:rsidR="00486545" w:rsidRDefault="00451033">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8.12. </w:t>
      </w:r>
      <w:r>
        <w:rPr>
          <w:rFonts w:ascii="Arial" w:hAnsi="Arial" w:cs="Arial"/>
          <w:sz w:val="22"/>
          <w:szCs w:val="22"/>
        </w:rPr>
        <w:t>Fornecer detalhes construtivos que se fizerem necessários para a perfeita execução da obra.</w:t>
      </w:r>
    </w:p>
    <w:p w:rsidR="00486545" w:rsidRDefault="00451033">
      <w:pPr>
        <w:pStyle w:val="Corpodetexto"/>
        <w:tabs>
          <w:tab w:val="left" w:pos="851"/>
        </w:tabs>
        <w:spacing w:line="276" w:lineRule="auto"/>
        <w:jc w:val="both"/>
      </w:pPr>
      <w:r>
        <w:rPr>
          <w:rFonts w:ascii="Arial" w:eastAsia="Calibri" w:hAnsi="Arial" w:cs="Arial"/>
          <w:sz w:val="22"/>
          <w:szCs w:val="22"/>
        </w:rPr>
        <w:t xml:space="preserve">8.13. </w:t>
      </w:r>
      <w:r>
        <w:rPr>
          <w:rFonts w:ascii="Arial" w:hAnsi="Arial" w:cs="Arial"/>
          <w:sz w:val="22"/>
          <w:szCs w:val="22"/>
        </w:rPr>
        <w:t>Substituir materiais e equipamentos que sejam considerados defeituosos, inadequados ou inse</w:t>
      </w:r>
      <w:r>
        <w:rPr>
          <w:rFonts w:ascii="Arial" w:hAnsi="Arial" w:cs="Arial"/>
          <w:sz w:val="22"/>
          <w:szCs w:val="22"/>
        </w:rPr>
        <w:t>rvíveis para a obra.</w:t>
      </w:r>
    </w:p>
    <w:p w:rsidR="00486545" w:rsidRDefault="00451033">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8.14. </w:t>
      </w:r>
      <w:r>
        <w:rPr>
          <w:rFonts w:ascii="Arial" w:hAnsi="Arial" w:cs="Arial"/>
          <w:sz w:val="22"/>
          <w:szCs w:val="22"/>
        </w:rPr>
        <w:t>Que seja refeito qualquer trabalho que não obedeça aos elementos do projeto e demais disposições contratuais, correndo por conta da contratada as despesas decorrentes da correção realizada.</w:t>
      </w:r>
    </w:p>
    <w:p w:rsidR="00486545" w:rsidRDefault="00451033">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8.15. </w:t>
      </w:r>
      <w:r>
        <w:rPr>
          <w:rFonts w:ascii="Arial" w:hAnsi="Arial" w:cs="Arial"/>
          <w:sz w:val="22"/>
          <w:szCs w:val="22"/>
        </w:rPr>
        <w:t>Todos os materiais deverão ser de</w:t>
      </w:r>
      <w:r>
        <w:rPr>
          <w:rFonts w:ascii="Arial" w:hAnsi="Arial" w:cs="Arial"/>
          <w:sz w:val="22"/>
          <w:szCs w:val="22"/>
        </w:rPr>
        <w:t xml:space="preserve"> primeira qualidade e, salvo, os expressamente excluídos adiante, serão inteiramente fornecidos pela contratada.</w:t>
      </w:r>
    </w:p>
    <w:p w:rsidR="00486545" w:rsidRDefault="00451033">
      <w:pPr>
        <w:pStyle w:val="Corpodetexto"/>
        <w:tabs>
          <w:tab w:val="left" w:pos="851"/>
        </w:tabs>
        <w:spacing w:line="276" w:lineRule="auto"/>
        <w:jc w:val="both"/>
        <w:rPr>
          <w:rFonts w:ascii="Arial" w:hAnsi="Arial" w:cs="Arial"/>
          <w:sz w:val="22"/>
          <w:szCs w:val="22"/>
        </w:rPr>
      </w:pPr>
      <w:r>
        <w:rPr>
          <w:rFonts w:ascii="Arial" w:hAnsi="Arial" w:cs="Arial"/>
          <w:sz w:val="22"/>
          <w:szCs w:val="22"/>
        </w:rPr>
        <w:t>8.16.</w:t>
      </w:r>
      <w:r>
        <w:rPr>
          <w:rFonts w:ascii="Arial" w:hAnsi="Arial" w:cs="Arial"/>
          <w:b/>
          <w:sz w:val="22"/>
          <w:szCs w:val="22"/>
        </w:rPr>
        <w:t xml:space="preserve"> </w:t>
      </w:r>
      <w:r>
        <w:rPr>
          <w:rFonts w:ascii="Arial" w:hAnsi="Arial" w:cs="Arial"/>
          <w:sz w:val="22"/>
          <w:szCs w:val="22"/>
        </w:rPr>
        <w:t>Fornecer nota fiscal dos serviços prestados.</w:t>
      </w:r>
    </w:p>
    <w:p w:rsidR="00486545" w:rsidRDefault="00451033">
      <w:pPr>
        <w:pStyle w:val="Corpodetexto"/>
        <w:tabs>
          <w:tab w:val="left" w:pos="851"/>
        </w:tabs>
        <w:spacing w:line="276" w:lineRule="auto"/>
        <w:jc w:val="both"/>
        <w:rPr>
          <w:rFonts w:ascii="Arial" w:hAnsi="Arial" w:cs="Arial"/>
          <w:sz w:val="22"/>
          <w:szCs w:val="22"/>
        </w:rPr>
      </w:pPr>
      <w:proofErr w:type="gramStart"/>
      <w:r>
        <w:rPr>
          <w:rFonts w:ascii="Arial" w:hAnsi="Arial" w:cs="Arial"/>
          <w:sz w:val="22"/>
          <w:szCs w:val="22"/>
        </w:rPr>
        <w:t>8.17.</w:t>
      </w:r>
      <w:proofErr w:type="gramEnd"/>
      <w:r>
        <w:rPr>
          <w:rFonts w:ascii="Arial" w:hAnsi="Arial" w:cs="Arial"/>
          <w:sz w:val="22"/>
          <w:szCs w:val="22"/>
        </w:rPr>
        <w:t xml:space="preserve">A empresa vencedora deverá indicar antes da liberação da </w:t>
      </w:r>
      <w:r>
        <w:rPr>
          <w:rFonts w:ascii="Arial" w:hAnsi="Arial" w:cs="Arial"/>
          <w:b/>
          <w:sz w:val="22"/>
          <w:szCs w:val="22"/>
        </w:rPr>
        <w:t>ORDEM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e mant</w:t>
      </w:r>
      <w:r>
        <w:rPr>
          <w:rFonts w:ascii="Arial" w:hAnsi="Arial" w:cs="Arial"/>
          <w:sz w:val="22"/>
          <w:szCs w:val="22"/>
        </w:rPr>
        <w:t>er um (</w:t>
      </w:r>
      <w:r>
        <w:rPr>
          <w:rFonts w:ascii="Arial" w:hAnsi="Arial" w:cs="Arial"/>
          <w:b/>
          <w:sz w:val="22"/>
          <w:szCs w:val="22"/>
        </w:rPr>
        <w:t>PREPOSTO)</w:t>
      </w:r>
      <w:r>
        <w:rPr>
          <w:rFonts w:ascii="Arial" w:hAnsi="Arial" w:cs="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w:t>
      </w:r>
      <w:r>
        <w:rPr>
          <w:rFonts w:ascii="Arial" w:hAnsi="Arial" w:cs="Arial"/>
          <w:sz w:val="22"/>
          <w:szCs w:val="22"/>
        </w:rPr>
        <w:t>ado de poderes para controlar a frequência, pontualidade, dirimir dúvidas e tratar de quaisquer assuntos relacionados com a execução do contrato.</w:t>
      </w:r>
    </w:p>
    <w:p w:rsidR="00486545" w:rsidRDefault="00451033">
      <w:pPr>
        <w:pStyle w:val="Corpodetexto"/>
        <w:tabs>
          <w:tab w:val="left" w:pos="851"/>
        </w:tabs>
        <w:spacing w:line="276" w:lineRule="auto"/>
        <w:jc w:val="both"/>
        <w:rPr>
          <w:rFonts w:ascii="Arial" w:hAnsi="Arial" w:cs="Arial"/>
          <w:sz w:val="22"/>
          <w:szCs w:val="22"/>
        </w:rPr>
      </w:pPr>
      <w:r>
        <w:rPr>
          <w:rFonts w:ascii="Arial" w:hAnsi="Arial" w:cs="Arial"/>
          <w:sz w:val="22"/>
          <w:szCs w:val="22"/>
        </w:rPr>
        <w:t>8.18. A proponente, à qual for adjudicado o objeto da presente licitação, será notificada a comparecer para as</w:t>
      </w:r>
      <w:r>
        <w:rPr>
          <w:rFonts w:ascii="Arial" w:hAnsi="Arial" w:cs="Arial"/>
          <w:sz w:val="22"/>
          <w:szCs w:val="22"/>
        </w:rPr>
        <w:t xml:space="preserve">sinatura do contrato, devendo para isso efetuar, a título de Caução Inicial, o recolhimento da importância correspondente a 5% (cinco por cento) do valor do contrato. Em caso de rescisão do contrato e/ou interrupções dos trabalhos não serão </w:t>
      </w:r>
      <w:proofErr w:type="gramStart"/>
      <w:r>
        <w:rPr>
          <w:rFonts w:ascii="Arial" w:hAnsi="Arial" w:cs="Arial"/>
          <w:sz w:val="22"/>
          <w:szCs w:val="22"/>
        </w:rPr>
        <w:t>devolvidos</w:t>
      </w:r>
      <w:proofErr w:type="gramEnd"/>
      <w:r>
        <w:rPr>
          <w:rFonts w:ascii="Arial" w:hAnsi="Arial" w:cs="Arial"/>
          <w:sz w:val="22"/>
          <w:szCs w:val="22"/>
        </w:rPr>
        <w:t xml:space="preserve"> a ca</w:t>
      </w:r>
      <w:r>
        <w:rPr>
          <w:rFonts w:ascii="Arial" w:hAnsi="Arial" w:cs="Arial"/>
          <w:sz w:val="22"/>
          <w:szCs w:val="22"/>
        </w:rPr>
        <w:t>ução inicial e seus reforços, a não ser que a rescisão e/ou paralisação decorra de acordo firmado com a Prefeitura.</w:t>
      </w:r>
    </w:p>
    <w:p w:rsidR="00486545" w:rsidRDefault="00451033">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poderá ser feita em uma das seguintes modalidades:</w:t>
      </w:r>
    </w:p>
    <w:p w:rsidR="00486545" w:rsidRDefault="00451033">
      <w:pPr>
        <w:tabs>
          <w:tab w:val="left" w:pos="851"/>
        </w:tabs>
        <w:spacing w:after="120" w:line="276" w:lineRule="auto"/>
        <w:ind w:left="709"/>
        <w:jc w:val="both"/>
        <w:rPr>
          <w:rFonts w:ascii="Arial" w:hAnsi="Arial" w:cs="Arial"/>
          <w:bCs/>
          <w:sz w:val="22"/>
          <w:szCs w:val="22"/>
        </w:rPr>
      </w:pPr>
      <w:r>
        <w:rPr>
          <w:rFonts w:ascii="Arial" w:hAnsi="Arial" w:cs="Arial"/>
          <w:bCs/>
          <w:sz w:val="22"/>
          <w:szCs w:val="22"/>
        </w:rPr>
        <w:t>a) em moeda corrente no país ou em títulos de dívida pública;</w:t>
      </w:r>
    </w:p>
    <w:p w:rsidR="00486545" w:rsidRDefault="00451033">
      <w:pPr>
        <w:tabs>
          <w:tab w:val="left" w:pos="851"/>
        </w:tabs>
        <w:spacing w:after="120" w:line="276" w:lineRule="auto"/>
        <w:ind w:left="709"/>
        <w:jc w:val="both"/>
        <w:rPr>
          <w:rFonts w:ascii="Arial" w:hAnsi="Arial" w:cs="Arial"/>
          <w:bCs/>
          <w:sz w:val="22"/>
          <w:szCs w:val="22"/>
        </w:rPr>
      </w:pPr>
      <w:r>
        <w:rPr>
          <w:rFonts w:ascii="Arial" w:hAnsi="Arial" w:cs="Arial"/>
          <w:bCs/>
          <w:sz w:val="22"/>
          <w:szCs w:val="22"/>
        </w:rPr>
        <w:t>b) em fian</w:t>
      </w:r>
      <w:r>
        <w:rPr>
          <w:rFonts w:ascii="Arial" w:hAnsi="Arial" w:cs="Arial"/>
          <w:bCs/>
          <w:sz w:val="22"/>
          <w:szCs w:val="22"/>
        </w:rPr>
        <w:t>ça bancária;</w:t>
      </w:r>
    </w:p>
    <w:p w:rsidR="00486545" w:rsidRDefault="00451033">
      <w:pPr>
        <w:tabs>
          <w:tab w:val="left" w:pos="851"/>
        </w:tabs>
        <w:spacing w:after="120" w:line="276" w:lineRule="auto"/>
        <w:ind w:left="709"/>
        <w:jc w:val="both"/>
      </w:pPr>
      <w:r>
        <w:rPr>
          <w:rFonts w:ascii="Arial" w:hAnsi="Arial" w:cs="Arial"/>
          <w:bCs/>
          <w:sz w:val="22"/>
          <w:szCs w:val="22"/>
        </w:rPr>
        <w:t>c) em seguro-garantia.</w:t>
      </w:r>
    </w:p>
    <w:p w:rsidR="00486545" w:rsidRDefault="00451033">
      <w:pPr>
        <w:tabs>
          <w:tab w:val="left" w:pos="851"/>
        </w:tabs>
        <w:spacing w:after="120" w:line="276" w:lineRule="auto"/>
        <w:jc w:val="both"/>
      </w:pPr>
      <w:r>
        <w:rPr>
          <w:rFonts w:ascii="Arial" w:hAnsi="Arial" w:cs="Arial"/>
          <w:bCs/>
          <w:sz w:val="22"/>
          <w:szCs w:val="22"/>
        </w:rPr>
        <w:t>A caução inicial somente poderá ser levantada 60 (sessenta) dias após o encerramento do contrato.</w:t>
      </w:r>
    </w:p>
    <w:p w:rsidR="00486545" w:rsidRDefault="00486545">
      <w:pPr>
        <w:tabs>
          <w:tab w:val="left" w:pos="851"/>
        </w:tabs>
        <w:spacing w:after="120" w:line="276" w:lineRule="auto"/>
        <w:jc w:val="both"/>
        <w:rPr>
          <w:rFonts w:ascii="Arial" w:hAnsi="Arial" w:cs="Arial"/>
          <w:bCs/>
          <w:sz w:val="22"/>
          <w:szCs w:val="22"/>
        </w:rPr>
      </w:pPr>
    </w:p>
    <w:p w:rsidR="00486545" w:rsidRDefault="00451033">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9.   OBRIGAÇÕES DA CONTRATANTE.</w:t>
      </w:r>
    </w:p>
    <w:p w:rsidR="00486545" w:rsidRDefault="00486545">
      <w:pPr>
        <w:pStyle w:val="Corpodetexto"/>
        <w:tabs>
          <w:tab w:val="left" w:pos="851"/>
        </w:tabs>
        <w:spacing w:line="276" w:lineRule="auto"/>
        <w:jc w:val="both"/>
        <w:rPr>
          <w:rFonts w:ascii="Arial" w:hAnsi="Arial" w:cs="Arial"/>
          <w:b/>
          <w:sz w:val="22"/>
          <w:szCs w:val="22"/>
        </w:rPr>
      </w:pP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9.1. Efetuar os pagamentos nos prazos estabelecidos, respeitadas as</w:t>
      </w:r>
      <w:proofErr w:type="gramStart"/>
      <w:r>
        <w:rPr>
          <w:rFonts w:ascii="Arial" w:eastAsia="Calibri" w:hAnsi="Arial" w:cs="Arial"/>
          <w:sz w:val="22"/>
          <w:szCs w:val="22"/>
        </w:rPr>
        <w:t xml:space="preserve">   </w:t>
      </w:r>
      <w:proofErr w:type="gramEnd"/>
      <w:r>
        <w:rPr>
          <w:rFonts w:ascii="Arial" w:eastAsia="Calibri" w:hAnsi="Arial" w:cs="Arial"/>
          <w:sz w:val="22"/>
          <w:szCs w:val="22"/>
        </w:rPr>
        <w:t xml:space="preserve">disposições da </w:t>
      </w:r>
      <w:r>
        <w:rPr>
          <w:rFonts w:ascii="Arial" w:eastAsia="Calibri" w:hAnsi="Arial" w:cs="Arial"/>
          <w:sz w:val="22"/>
          <w:szCs w:val="22"/>
        </w:rPr>
        <w:t>proposta, do presente contrato.</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9.2. Prestar as informações necessárias com clareza, à contratada para execução dos serviços contratados.</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9.3. Acompanhar e fiscalizar a execução dos serviços.</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9.4. Adotar as medidas solicitadas pela contratada e considerada</w:t>
      </w:r>
      <w:r>
        <w:rPr>
          <w:rFonts w:ascii="Arial" w:eastAsia="Calibri" w:hAnsi="Arial" w:cs="Arial"/>
          <w:sz w:val="22"/>
          <w:szCs w:val="22"/>
        </w:rPr>
        <w:t xml:space="preserve">s necessárias à perfeita </w:t>
      </w:r>
      <w:r>
        <w:rPr>
          <w:rFonts w:ascii="Arial" w:eastAsia="Calibri" w:hAnsi="Arial" w:cs="Arial"/>
          <w:sz w:val="22"/>
          <w:szCs w:val="22"/>
        </w:rPr>
        <w:lastRenderedPageBreak/>
        <w:t>execução dos serviços.</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9.5. Nomear fiscal para </w:t>
      </w:r>
      <w:proofErr w:type="gramStart"/>
      <w:r>
        <w:rPr>
          <w:rFonts w:ascii="Arial" w:eastAsia="Calibri" w:hAnsi="Arial" w:cs="Arial"/>
          <w:sz w:val="22"/>
          <w:szCs w:val="22"/>
        </w:rPr>
        <w:t>dirimir dúvidas</w:t>
      </w:r>
      <w:proofErr w:type="gramEnd"/>
      <w:r>
        <w:rPr>
          <w:rFonts w:ascii="Arial" w:eastAsia="Calibri" w:hAnsi="Arial" w:cs="Arial"/>
          <w:sz w:val="22"/>
          <w:szCs w:val="22"/>
        </w:rPr>
        <w:t>.</w:t>
      </w:r>
    </w:p>
    <w:p w:rsidR="00486545" w:rsidRDefault="00451033">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9.6. Dar aceitação dos serviços.</w:t>
      </w:r>
    </w:p>
    <w:p w:rsidR="00486545" w:rsidRDefault="00486545">
      <w:pPr>
        <w:pStyle w:val="Corpodetexto"/>
        <w:tabs>
          <w:tab w:val="left" w:pos="851"/>
        </w:tabs>
        <w:spacing w:line="276" w:lineRule="auto"/>
        <w:jc w:val="both"/>
        <w:rPr>
          <w:rFonts w:ascii="Arial" w:eastAsia="Calibri" w:hAnsi="Arial" w:cs="Arial"/>
          <w:sz w:val="22"/>
          <w:szCs w:val="22"/>
        </w:rPr>
      </w:pPr>
    </w:p>
    <w:p w:rsidR="00486545" w:rsidRDefault="00451033">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10.  ORÇAMENTO ESTIMADO.</w:t>
      </w:r>
    </w:p>
    <w:p w:rsidR="00486545" w:rsidRDefault="00486545">
      <w:pPr>
        <w:tabs>
          <w:tab w:val="left" w:pos="851"/>
        </w:tabs>
        <w:spacing w:after="120" w:line="276" w:lineRule="auto"/>
        <w:rPr>
          <w:rFonts w:ascii="Arial" w:hAnsi="Arial" w:cs="Arial"/>
          <w:sz w:val="22"/>
          <w:szCs w:val="22"/>
        </w:rPr>
      </w:pPr>
    </w:p>
    <w:tbl>
      <w:tblPr>
        <w:tblW w:w="9232" w:type="dxa"/>
        <w:tblInd w:w="-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0" w:type="dxa"/>
          <w:right w:w="70" w:type="dxa"/>
        </w:tblCellMar>
        <w:tblLook w:val="0000"/>
      </w:tblPr>
      <w:tblGrid>
        <w:gridCol w:w="6805"/>
        <w:gridCol w:w="2427"/>
      </w:tblGrid>
      <w:tr w:rsidR="00486545">
        <w:trPr>
          <w:trHeight w:val="525"/>
        </w:trPr>
        <w:tc>
          <w:tcPr>
            <w:tcW w:w="6804" w:type="dxa"/>
            <w:tcBorders>
              <w:top w:val="single" w:sz="4" w:space="0" w:color="00000A"/>
              <w:left w:val="single" w:sz="4" w:space="0" w:color="00000A"/>
              <w:bottom w:val="single" w:sz="4" w:space="0" w:color="00000A"/>
              <w:right w:val="single" w:sz="4" w:space="0" w:color="00000A"/>
            </w:tcBorders>
            <w:shd w:val="clear" w:color="auto" w:fill="E0E0E0"/>
            <w:tcMar>
              <w:left w:w="0" w:type="dxa"/>
            </w:tcMar>
            <w:vAlign w:val="center"/>
          </w:tcPr>
          <w:p w:rsidR="00486545" w:rsidRDefault="00451033">
            <w:pPr>
              <w:pStyle w:val="Corpodetexto3"/>
              <w:tabs>
                <w:tab w:val="left" w:pos="851"/>
              </w:tabs>
              <w:spacing w:line="276" w:lineRule="auto"/>
              <w:jc w:val="center"/>
            </w:pPr>
            <w:r>
              <w:rPr>
                <w:rFonts w:ascii="Arial" w:hAnsi="Arial" w:cs="Arial"/>
                <w:b/>
                <w:sz w:val="22"/>
                <w:szCs w:val="22"/>
              </w:rPr>
              <w:t>DESCRIÇÃO</w:t>
            </w:r>
          </w:p>
        </w:tc>
        <w:tc>
          <w:tcPr>
            <w:tcW w:w="2427" w:type="dxa"/>
            <w:tcBorders>
              <w:top w:val="single" w:sz="4" w:space="0" w:color="00000A"/>
              <w:left w:val="single" w:sz="4" w:space="0" w:color="00000A"/>
              <w:bottom w:val="single" w:sz="4" w:space="0" w:color="00000A"/>
              <w:right w:val="single" w:sz="4" w:space="0" w:color="00000A"/>
            </w:tcBorders>
            <w:shd w:val="clear" w:color="auto" w:fill="E0E0E0"/>
            <w:tcMar>
              <w:left w:w="0" w:type="dxa"/>
            </w:tcMar>
            <w:vAlign w:val="center"/>
          </w:tcPr>
          <w:p w:rsidR="00486545" w:rsidRDefault="00451033">
            <w:pPr>
              <w:pStyle w:val="Corpodetexto3"/>
              <w:tabs>
                <w:tab w:val="left" w:pos="851"/>
              </w:tabs>
              <w:spacing w:line="276" w:lineRule="auto"/>
              <w:jc w:val="center"/>
              <w:rPr>
                <w:rFonts w:ascii="Arial" w:hAnsi="Arial" w:cs="Arial"/>
                <w:b/>
                <w:sz w:val="22"/>
                <w:szCs w:val="22"/>
              </w:rPr>
            </w:pPr>
            <w:r>
              <w:rPr>
                <w:rFonts w:ascii="Arial" w:hAnsi="Arial" w:cs="Arial"/>
                <w:b/>
                <w:sz w:val="22"/>
                <w:szCs w:val="22"/>
              </w:rPr>
              <w:t>ORÇAMENTO</w:t>
            </w:r>
          </w:p>
        </w:tc>
      </w:tr>
      <w:tr w:rsidR="00486545">
        <w:trPr>
          <w:trHeight w:val="547"/>
        </w:trPr>
        <w:tc>
          <w:tcPr>
            <w:tcW w:w="6804" w:type="dxa"/>
            <w:tcBorders>
              <w:top w:val="single" w:sz="4" w:space="0" w:color="00000A"/>
              <w:left w:val="single" w:sz="4" w:space="0" w:color="00000A"/>
              <w:bottom w:val="single" w:sz="4" w:space="0" w:color="00000A"/>
              <w:right w:val="single" w:sz="4" w:space="0" w:color="00000A"/>
            </w:tcBorders>
            <w:shd w:val="clear" w:color="auto" w:fill="auto"/>
            <w:tcMar>
              <w:left w:w="0" w:type="dxa"/>
            </w:tcMar>
            <w:vAlign w:val="center"/>
          </w:tcPr>
          <w:p w:rsidR="00486545" w:rsidRDefault="00451033">
            <w:pPr>
              <w:tabs>
                <w:tab w:val="left" w:pos="851"/>
              </w:tabs>
              <w:spacing w:after="120" w:line="276" w:lineRule="auto"/>
              <w:jc w:val="center"/>
              <w:rPr>
                <w:sz w:val="22"/>
              </w:rPr>
            </w:pPr>
            <w:bookmarkStart w:id="5" w:name="docs-internal-guid-e19422a3-9e74-278a-ac"/>
            <w:bookmarkEnd w:id="5"/>
            <w:r>
              <w:rPr>
                <w:rFonts w:ascii="Arial" w:hAnsi="Arial" w:cs="Arial"/>
                <w:b/>
                <w:color w:val="000000"/>
                <w:sz w:val="22"/>
                <w:szCs w:val="22"/>
              </w:rPr>
              <w:t>REFORMA E AMPLIAÇÃO DO CEI ELIZABETH MALBURG</w:t>
            </w:r>
          </w:p>
        </w:tc>
        <w:tc>
          <w:tcPr>
            <w:tcW w:w="2427" w:type="dxa"/>
            <w:tcBorders>
              <w:top w:val="single" w:sz="4" w:space="0" w:color="00000A"/>
              <w:left w:val="single" w:sz="4" w:space="0" w:color="00000A"/>
              <w:bottom w:val="single" w:sz="4" w:space="0" w:color="00000A"/>
              <w:right w:val="single" w:sz="4" w:space="0" w:color="00000A"/>
            </w:tcBorders>
            <w:shd w:val="clear" w:color="auto" w:fill="auto"/>
            <w:tcMar>
              <w:left w:w="0" w:type="dxa"/>
            </w:tcMar>
            <w:vAlign w:val="center"/>
          </w:tcPr>
          <w:p w:rsidR="00486545" w:rsidRDefault="00451033" w:rsidP="00451033">
            <w:pPr>
              <w:pStyle w:val="Corpodetexto3"/>
              <w:tabs>
                <w:tab w:val="left" w:pos="851"/>
              </w:tabs>
              <w:spacing w:line="276" w:lineRule="auto"/>
              <w:jc w:val="center"/>
              <w:rPr>
                <w:sz w:val="22"/>
                <w:szCs w:val="22"/>
              </w:rPr>
            </w:pPr>
            <w:r>
              <w:rPr>
                <w:rFonts w:ascii="Arial" w:hAnsi="Arial" w:cs="Arial"/>
                <w:b/>
                <w:bCs/>
                <w:sz w:val="22"/>
                <w:szCs w:val="22"/>
              </w:rPr>
              <w:t>R$ 664.768,60</w:t>
            </w:r>
          </w:p>
        </w:tc>
      </w:tr>
    </w:tbl>
    <w:p w:rsidR="00486545" w:rsidRDefault="00486545">
      <w:pPr>
        <w:tabs>
          <w:tab w:val="left" w:pos="851"/>
        </w:tabs>
        <w:spacing w:after="120" w:line="276" w:lineRule="auto"/>
        <w:jc w:val="both"/>
        <w:rPr>
          <w:rFonts w:ascii="Arial" w:hAnsi="Arial" w:cs="Arial"/>
          <w:sz w:val="22"/>
          <w:szCs w:val="22"/>
        </w:rPr>
      </w:pPr>
    </w:p>
    <w:p w:rsidR="00486545" w:rsidRDefault="00451033">
      <w:pPr>
        <w:tabs>
          <w:tab w:val="left" w:pos="851"/>
        </w:tabs>
        <w:spacing w:after="120" w:line="276" w:lineRule="auto"/>
        <w:jc w:val="both"/>
      </w:pPr>
      <w:r>
        <w:rPr>
          <w:rFonts w:ascii="Arial" w:hAnsi="Arial" w:cs="Arial"/>
          <w:sz w:val="22"/>
          <w:szCs w:val="22"/>
        </w:rPr>
        <w:t xml:space="preserve">10.1. Propostas acima do </w:t>
      </w:r>
      <w:r>
        <w:rPr>
          <w:rFonts w:ascii="Arial" w:hAnsi="Arial" w:cs="Arial"/>
          <w:sz w:val="22"/>
          <w:szCs w:val="22"/>
        </w:rPr>
        <w:t>orçamento estimado serão desclassificadas.</w:t>
      </w:r>
    </w:p>
    <w:p w:rsidR="00486545" w:rsidRDefault="00451033">
      <w:pPr>
        <w:tabs>
          <w:tab w:val="left" w:pos="851"/>
        </w:tabs>
        <w:spacing w:after="120" w:line="276" w:lineRule="auto"/>
        <w:jc w:val="both"/>
      </w:pPr>
      <w:r>
        <w:rPr>
          <w:rFonts w:ascii="Arial" w:hAnsi="Arial" w:cs="Arial"/>
          <w:sz w:val="22"/>
          <w:szCs w:val="22"/>
        </w:rPr>
        <w:t xml:space="preserve">10.2. </w:t>
      </w:r>
      <w:proofErr w:type="gramStart"/>
      <w:r>
        <w:rPr>
          <w:rFonts w:ascii="Arial" w:hAnsi="Arial" w:cs="Arial"/>
          <w:sz w:val="22"/>
          <w:szCs w:val="22"/>
        </w:rPr>
        <w:t>Se torna</w:t>
      </w:r>
      <w:proofErr w:type="gramEnd"/>
      <w:r>
        <w:rPr>
          <w:rFonts w:ascii="Arial" w:hAnsi="Arial" w:cs="Arial"/>
          <w:sz w:val="22"/>
          <w:szCs w:val="22"/>
        </w:rPr>
        <w:t xml:space="preserve"> </w:t>
      </w:r>
      <w:r>
        <w:rPr>
          <w:rFonts w:ascii="Arial" w:hAnsi="Arial" w:cs="Arial"/>
          <w:b/>
          <w:sz w:val="22"/>
          <w:szCs w:val="22"/>
        </w:rPr>
        <w:t>OBRIGATÓRIO</w:t>
      </w:r>
      <w:r>
        <w:rPr>
          <w:rFonts w:ascii="Arial" w:hAnsi="Arial" w:cs="Arial"/>
          <w:sz w:val="22"/>
          <w:szCs w:val="22"/>
        </w:rPr>
        <w:t xml:space="preserve">, apresentação da composição do </w:t>
      </w:r>
      <w:r>
        <w:rPr>
          <w:rFonts w:ascii="Arial" w:hAnsi="Arial" w:cs="Arial"/>
          <w:b/>
          <w:sz w:val="22"/>
          <w:szCs w:val="22"/>
        </w:rPr>
        <w:t>BDI</w:t>
      </w:r>
      <w:r>
        <w:rPr>
          <w:rFonts w:ascii="Arial" w:hAnsi="Arial" w:cs="Arial"/>
          <w:sz w:val="22"/>
          <w:szCs w:val="22"/>
        </w:rPr>
        <w:t xml:space="preserve"> por parte da licitante contendo os parâmetros:</w:t>
      </w: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4A0"/>
      </w:tblPr>
      <w:tblGrid>
        <w:gridCol w:w="849"/>
        <w:gridCol w:w="5530"/>
      </w:tblGrid>
      <w:tr w:rsidR="00486545">
        <w:trPr>
          <w:trHeight w:val="227"/>
          <w:jc w:val="center"/>
        </w:trPr>
        <w:tc>
          <w:tcPr>
            <w:tcW w:w="6378" w:type="dxa"/>
            <w:gridSpan w:val="2"/>
            <w:tcBorders>
              <w:top w:val="single" w:sz="4" w:space="0" w:color="00000A"/>
              <w:left w:val="single" w:sz="4" w:space="0" w:color="00000A"/>
              <w:bottom w:val="single" w:sz="4" w:space="0" w:color="00000A"/>
              <w:right w:val="single" w:sz="4" w:space="0" w:color="00000A"/>
            </w:tcBorders>
            <w:shd w:val="clear" w:color="auto" w:fill="8DB3E2" w:themeFill="text2" w:themeFillTint="66"/>
            <w:tcMar>
              <w:left w:w="-5" w:type="dxa"/>
            </w:tcMar>
            <w:vAlign w:val="center"/>
          </w:tcPr>
          <w:p w:rsidR="00486545" w:rsidRDefault="00451033">
            <w:pPr>
              <w:tabs>
                <w:tab w:val="left" w:pos="851"/>
              </w:tabs>
              <w:spacing w:after="120" w:line="276" w:lineRule="auto"/>
              <w:jc w:val="center"/>
            </w:pPr>
            <w:r>
              <w:rPr>
                <w:rFonts w:ascii="Arial" w:hAnsi="Arial" w:cs="Arial"/>
                <w:b/>
                <w:sz w:val="20"/>
                <w:szCs w:val="20"/>
              </w:rPr>
              <w:t>DESCRIÇÃO</w:t>
            </w:r>
          </w:p>
        </w:tc>
      </w:tr>
      <w:tr w:rsidR="00486545">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486545" w:rsidRDefault="00451033">
            <w:pPr>
              <w:tabs>
                <w:tab w:val="left" w:pos="851"/>
              </w:tabs>
              <w:spacing w:after="120" w:line="276" w:lineRule="auto"/>
              <w:jc w:val="center"/>
              <w:rPr>
                <w:rFonts w:ascii="Arial" w:hAnsi="Arial" w:cs="Arial"/>
                <w:sz w:val="18"/>
                <w:szCs w:val="18"/>
              </w:rPr>
            </w:pPr>
            <w:r>
              <w:rPr>
                <w:rFonts w:ascii="Arial" w:hAnsi="Arial" w:cs="Arial"/>
                <w:sz w:val="18"/>
                <w:szCs w:val="18"/>
              </w:rPr>
              <w:t>AC</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486545" w:rsidRDefault="00451033">
            <w:pPr>
              <w:tabs>
                <w:tab w:val="left" w:pos="851"/>
              </w:tabs>
              <w:spacing w:after="120" w:line="276" w:lineRule="auto"/>
              <w:jc w:val="center"/>
              <w:rPr>
                <w:rFonts w:ascii="Arial" w:hAnsi="Arial" w:cs="Arial"/>
                <w:sz w:val="18"/>
                <w:szCs w:val="18"/>
              </w:rPr>
            </w:pPr>
            <w:r>
              <w:rPr>
                <w:rFonts w:ascii="Arial" w:hAnsi="Arial" w:cs="Arial"/>
                <w:sz w:val="18"/>
                <w:szCs w:val="18"/>
              </w:rPr>
              <w:t>Taxa de Administração Central</w:t>
            </w:r>
          </w:p>
        </w:tc>
      </w:tr>
      <w:tr w:rsidR="00486545">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486545" w:rsidRDefault="00451033">
            <w:pPr>
              <w:tabs>
                <w:tab w:val="left" w:pos="851"/>
              </w:tabs>
              <w:spacing w:after="120" w:line="276" w:lineRule="auto"/>
              <w:jc w:val="center"/>
              <w:rPr>
                <w:rFonts w:ascii="Arial" w:hAnsi="Arial" w:cs="Arial"/>
                <w:sz w:val="18"/>
                <w:szCs w:val="18"/>
              </w:rPr>
            </w:pPr>
            <w:r>
              <w:rPr>
                <w:rFonts w:ascii="Arial" w:hAnsi="Arial" w:cs="Arial"/>
                <w:sz w:val="18"/>
                <w:szCs w:val="18"/>
              </w:rPr>
              <w:t>S + G</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486545" w:rsidRDefault="00451033">
            <w:pPr>
              <w:tabs>
                <w:tab w:val="left" w:pos="851"/>
              </w:tabs>
              <w:spacing w:after="120" w:line="276" w:lineRule="auto"/>
              <w:jc w:val="center"/>
              <w:rPr>
                <w:rFonts w:ascii="Arial" w:hAnsi="Arial" w:cs="Arial"/>
                <w:sz w:val="18"/>
                <w:szCs w:val="18"/>
              </w:rPr>
            </w:pPr>
            <w:r>
              <w:rPr>
                <w:rFonts w:ascii="Arial" w:hAnsi="Arial" w:cs="Arial"/>
                <w:sz w:val="18"/>
                <w:szCs w:val="18"/>
              </w:rPr>
              <w:t>Seguro e Garantia</w:t>
            </w:r>
          </w:p>
        </w:tc>
      </w:tr>
      <w:tr w:rsidR="00486545">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486545" w:rsidRDefault="00451033">
            <w:pPr>
              <w:tabs>
                <w:tab w:val="left" w:pos="851"/>
              </w:tabs>
              <w:spacing w:after="120" w:line="276" w:lineRule="auto"/>
              <w:jc w:val="center"/>
              <w:rPr>
                <w:rFonts w:ascii="Arial" w:hAnsi="Arial" w:cs="Arial"/>
                <w:sz w:val="18"/>
                <w:szCs w:val="18"/>
              </w:rPr>
            </w:pPr>
            <w:r>
              <w:rPr>
                <w:rFonts w:ascii="Arial" w:hAnsi="Arial" w:cs="Arial"/>
                <w:sz w:val="18"/>
                <w:szCs w:val="18"/>
              </w:rPr>
              <w:t>R</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486545" w:rsidRDefault="00451033">
            <w:pPr>
              <w:tabs>
                <w:tab w:val="left" w:pos="851"/>
              </w:tabs>
              <w:spacing w:after="120" w:line="276" w:lineRule="auto"/>
              <w:jc w:val="center"/>
              <w:rPr>
                <w:rFonts w:ascii="Arial" w:hAnsi="Arial" w:cs="Arial"/>
                <w:sz w:val="18"/>
                <w:szCs w:val="18"/>
              </w:rPr>
            </w:pPr>
            <w:r>
              <w:rPr>
                <w:rFonts w:ascii="Arial" w:hAnsi="Arial" w:cs="Arial"/>
                <w:sz w:val="18"/>
                <w:szCs w:val="18"/>
              </w:rPr>
              <w:t>Risco</w:t>
            </w:r>
          </w:p>
        </w:tc>
      </w:tr>
      <w:tr w:rsidR="00486545">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486545" w:rsidRDefault="00451033">
            <w:pPr>
              <w:tabs>
                <w:tab w:val="left" w:pos="851"/>
              </w:tabs>
              <w:spacing w:after="120" w:line="276" w:lineRule="auto"/>
              <w:jc w:val="center"/>
              <w:rPr>
                <w:rFonts w:ascii="Arial" w:hAnsi="Arial" w:cs="Arial"/>
                <w:sz w:val="18"/>
                <w:szCs w:val="18"/>
              </w:rPr>
            </w:pPr>
            <w:r>
              <w:rPr>
                <w:rFonts w:ascii="Arial" w:hAnsi="Arial" w:cs="Arial"/>
                <w:sz w:val="18"/>
                <w:szCs w:val="18"/>
              </w:rPr>
              <w:t>DF</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486545" w:rsidRDefault="00451033">
            <w:pPr>
              <w:tabs>
                <w:tab w:val="left" w:pos="851"/>
              </w:tabs>
              <w:spacing w:after="120" w:line="276" w:lineRule="auto"/>
              <w:jc w:val="center"/>
              <w:rPr>
                <w:rFonts w:ascii="Arial" w:hAnsi="Arial" w:cs="Arial"/>
                <w:sz w:val="18"/>
                <w:szCs w:val="18"/>
              </w:rPr>
            </w:pPr>
            <w:r>
              <w:rPr>
                <w:rFonts w:ascii="Arial" w:hAnsi="Arial" w:cs="Arial"/>
                <w:sz w:val="18"/>
                <w:szCs w:val="18"/>
              </w:rPr>
              <w:t>Despesas Financeiras</w:t>
            </w:r>
          </w:p>
        </w:tc>
      </w:tr>
      <w:tr w:rsidR="00486545">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486545" w:rsidRDefault="00451033">
            <w:pPr>
              <w:tabs>
                <w:tab w:val="left" w:pos="851"/>
              </w:tabs>
              <w:spacing w:after="120" w:line="276" w:lineRule="auto"/>
              <w:jc w:val="center"/>
              <w:rPr>
                <w:rFonts w:ascii="Arial" w:hAnsi="Arial" w:cs="Arial"/>
                <w:sz w:val="18"/>
                <w:szCs w:val="18"/>
              </w:rPr>
            </w:pPr>
            <w:r>
              <w:rPr>
                <w:rFonts w:ascii="Arial" w:hAnsi="Arial" w:cs="Arial"/>
                <w:sz w:val="18"/>
                <w:szCs w:val="18"/>
              </w:rPr>
              <w:t>L</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486545" w:rsidRDefault="00451033">
            <w:pPr>
              <w:tabs>
                <w:tab w:val="left" w:pos="851"/>
              </w:tabs>
              <w:spacing w:after="120" w:line="276" w:lineRule="auto"/>
              <w:jc w:val="center"/>
              <w:rPr>
                <w:rFonts w:ascii="Arial" w:hAnsi="Arial" w:cs="Arial"/>
                <w:sz w:val="18"/>
                <w:szCs w:val="18"/>
              </w:rPr>
            </w:pPr>
            <w:r>
              <w:rPr>
                <w:rFonts w:ascii="Arial" w:hAnsi="Arial" w:cs="Arial"/>
                <w:sz w:val="18"/>
                <w:szCs w:val="18"/>
              </w:rPr>
              <w:t>Lucro/Remuneração</w:t>
            </w:r>
          </w:p>
        </w:tc>
      </w:tr>
      <w:tr w:rsidR="00486545">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486545" w:rsidRDefault="00451033">
            <w:pPr>
              <w:tabs>
                <w:tab w:val="left" w:pos="851"/>
              </w:tabs>
              <w:spacing w:after="120" w:line="276" w:lineRule="auto"/>
              <w:jc w:val="center"/>
              <w:rPr>
                <w:rFonts w:ascii="Arial" w:hAnsi="Arial" w:cs="Arial"/>
                <w:sz w:val="18"/>
                <w:szCs w:val="18"/>
              </w:rPr>
            </w:pPr>
            <w:r>
              <w:rPr>
                <w:rFonts w:ascii="Arial" w:hAnsi="Arial" w:cs="Arial"/>
                <w:sz w:val="18"/>
                <w:szCs w:val="18"/>
              </w:rPr>
              <w:t>I</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486545" w:rsidRDefault="00451033">
            <w:pPr>
              <w:tabs>
                <w:tab w:val="left" w:pos="851"/>
              </w:tabs>
              <w:spacing w:after="120" w:line="276" w:lineRule="auto"/>
              <w:jc w:val="center"/>
              <w:rPr>
                <w:rFonts w:ascii="Arial" w:hAnsi="Arial" w:cs="Arial"/>
                <w:sz w:val="18"/>
                <w:szCs w:val="18"/>
              </w:rPr>
            </w:pPr>
            <w:r>
              <w:rPr>
                <w:rFonts w:ascii="Arial" w:hAnsi="Arial" w:cs="Arial"/>
                <w:sz w:val="18"/>
                <w:szCs w:val="18"/>
              </w:rPr>
              <w:t xml:space="preserve">(IMPOSTOS) PIS, COFINS E </w:t>
            </w:r>
            <w:proofErr w:type="gramStart"/>
            <w:r>
              <w:rPr>
                <w:rFonts w:ascii="Arial" w:hAnsi="Arial" w:cs="Arial"/>
                <w:sz w:val="18"/>
                <w:szCs w:val="18"/>
              </w:rPr>
              <w:t>ISSQN</w:t>
            </w:r>
            <w:proofErr w:type="gramEnd"/>
          </w:p>
        </w:tc>
      </w:tr>
    </w:tbl>
    <w:p w:rsidR="00486545" w:rsidRDefault="00486545">
      <w:pPr>
        <w:tabs>
          <w:tab w:val="left" w:pos="851"/>
        </w:tabs>
        <w:spacing w:after="120" w:line="276" w:lineRule="auto"/>
        <w:jc w:val="both"/>
        <w:rPr>
          <w:rFonts w:ascii="Arial" w:hAnsi="Arial" w:cs="Arial"/>
          <w:sz w:val="22"/>
          <w:szCs w:val="22"/>
        </w:rPr>
      </w:pPr>
    </w:p>
    <w:p w:rsidR="00486545" w:rsidRDefault="00451033">
      <w:pPr>
        <w:tabs>
          <w:tab w:val="left" w:pos="851"/>
        </w:tabs>
        <w:spacing w:after="120" w:line="276" w:lineRule="auto"/>
        <w:jc w:val="both"/>
        <w:rPr>
          <w:rFonts w:ascii="Arial" w:hAnsi="Arial" w:cs="Arial"/>
          <w:sz w:val="22"/>
          <w:szCs w:val="22"/>
        </w:rPr>
      </w:pPr>
      <w:r>
        <w:rPr>
          <w:rFonts w:ascii="Arial" w:hAnsi="Arial" w:cs="Arial"/>
          <w:sz w:val="22"/>
          <w:szCs w:val="22"/>
        </w:rPr>
        <w:t xml:space="preserve">10.3.  Será </w:t>
      </w:r>
      <w:r>
        <w:rPr>
          <w:rFonts w:ascii="Arial" w:hAnsi="Arial" w:cs="Arial"/>
          <w:b/>
          <w:sz w:val="22"/>
          <w:szCs w:val="22"/>
        </w:rPr>
        <w:t xml:space="preserve">FACULTADA, </w:t>
      </w:r>
      <w:r>
        <w:rPr>
          <w:rFonts w:ascii="Arial" w:hAnsi="Arial" w:cs="Arial"/>
          <w:sz w:val="22"/>
          <w:szCs w:val="22"/>
        </w:rPr>
        <w:t xml:space="preserve">apresentação da </w:t>
      </w:r>
      <w:r>
        <w:rPr>
          <w:rFonts w:ascii="Arial" w:hAnsi="Arial" w:cs="Arial"/>
          <w:b/>
          <w:sz w:val="22"/>
          <w:szCs w:val="22"/>
        </w:rPr>
        <w:t>DECLARAÇÃO DE VISITA TÉCNICA</w:t>
      </w:r>
      <w:r>
        <w:rPr>
          <w:rFonts w:ascii="Arial" w:hAnsi="Arial" w:cs="Arial"/>
          <w:sz w:val="22"/>
          <w:szCs w:val="22"/>
        </w:rPr>
        <w:t xml:space="preserve"> emitida pela </w:t>
      </w:r>
      <w:r>
        <w:rPr>
          <w:rFonts w:ascii="Arial" w:hAnsi="Arial" w:cs="Arial"/>
          <w:b/>
          <w:sz w:val="22"/>
          <w:szCs w:val="22"/>
        </w:rPr>
        <w:t>CONTRATANTE</w:t>
      </w:r>
      <w:r>
        <w:rPr>
          <w:rFonts w:ascii="Arial" w:hAnsi="Arial" w:cs="Arial"/>
          <w:sz w:val="22"/>
          <w:szCs w:val="22"/>
        </w:rPr>
        <w:t xml:space="preserve"> por parte do Licitante.</w:t>
      </w:r>
    </w:p>
    <w:p w:rsidR="00486545" w:rsidRDefault="00451033">
      <w:pPr>
        <w:tabs>
          <w:tab w:val="left" w:pos="851"/>
        </w:tabs>
        <w:spacing w:after="120" w:line="276" w:lineRule="auto"/>
        <w:jc w:val="both"/>
        <w:rPr>
          <w:rFonts w:ascii="Arial" w:hAnsi="Arial" w:cs="Arial"/>
          <w:sz w:val="22"/>
          <w:szCs w:val="22"/>
        </w:rPr>
      </w:pPr>
      <w:r>
        <w:rPr>
          <w:rFonts w:ascii="Arial" w:hAnsi="Arial" w:cs="Arial"/>
          <w:sz w:val="22"/>
          <w:szCs w:val="22"/>
        </w:rPr>
        <w:t xml:space="preserve">10.4.  Torna-se </w:t>
      </w:r>
      <w:r>
        <w:rPr>
          <w:rFonts w:ascii="Arial" w:hAnsi="Arial" w:cs="Arial"/>
          <w:b/>
          <w:sz w:val="22"/>
          <w:szCs w:val="22"/>
        </w:rPr>
        <w:t>OBRIGATÓRIO</w:t>
      </w:r>
      <w:r>
        <w:rPr>
          <w:rFonts w:ascii="Arial" w:hAnsi="Arial" w:cs="Arial"/>
          <w:sz w:val="22"/>
          <w:szCs w:val="22"/>
        </w:rPr>
        <w:t xml:space="preserve">, apresentação da </w:t>
      </w:r>
      <w:r>
        <w:rPr>
          <w:rFonts w:ascii="Arial" w:hAnsi="Arial" w:cs="Arial"/>
          <w:b/>
          <w:sz w:val="22"/>
          <w:szCs w:val="22"/>
        </w:rPr>
        <w:t>PLANILHA ORÇAMENTÁRIA</w:t>
      </w:r>
      <w:r>
        <w:rPr>
          <w:rFonts w:ascii="Arial" w:hAnsi="Arial" w:cs="Arial"/>
          <w:sz w:val="22"/>
          <w:szCs w:val="22"/>
        </w:rPr>
        <w:t xml:space="preserve"> proposta pela em</w:t>
      </w:r>
      <w:r>
        <w:rPr>
          <w:rFonts w:ascii="Arial" w:hAnsi="Arial" w:cs="Arial"/>
          <w:sz w:val="22"/>
          <w:szCs w:val="22"/>
        </w:rPr>
        <w:t xml:space="preserve">presa vencedora contendo a indicação do </w:t>
      </w:r>
      <w:r>
        <w:rPr>
          <w:rFonts w:ascii="Arial" w:hAnsi="Arial" w:cs="Arial"/>
          <w:b/>
          <w:sz w:val="22"/>
          <w:szCs w:val="22"/>
        </w:rPr>
        <w:t>BDI</w:t>
      </w:r>
      <w:r>
        <w:rPr>
          <w:rFonts w:ascii="Arial" w:hAnsi="Arial" w:cs="Arial"/>
          <w:sz w:val="22"/>
          <w:szCs w:val="22"/>
        </w:rPr>
        <w:t>.</w:t>
      </w:r>
    </w:p>
    <w:p w:rsidR="00486545" w:rsidRDefault="00451033">
      <w:pPr>
        <w:tabs>
          <w:tab w:val="left" w:pos="851"/>
        </w:tabs>
        <w:spacing w:after="120" w:line="276" w:lineRule="auto"/>
        <w:jc w:val="both"/>
        <w:rPr>
          <w:rFonts w:ascii="Arial" w:hAnsi="Arial" w:cs="Arial"/>
          <w:sz w:val="22"/>
          <w:szCs w:val="22"/>
        </w:rPr>
      </w:pPr>
      <w:r>
        <w:rPr>
          <w:rFonts w:ascii="Arial" w:hAnsi="Arial" w:cs="Arial"/>
          <w:sz w:val="22"/>
          <w:szCs w:val="22"/>
        </w:rPr>
        <w:t xml:space="preserve">10.5.  Torna-se </w:t>
      </w:r>
      <w:r>
        <w:rPr>
          <w:rFonts w:ascii="Arial" w:hAnsi="Arial" w:cs="Arial"/>
          <w:b/>
          <w:sz w:val="22"/>
          <w:szCs w:val="22"/>
        </w:rPr>
        <w:t>OBRIGATÓRIO</w:t>
      </w:r>
      <w:r>
        <w:rPr>
          <w:rFonts w:ascii="Arial" w:hAnsi="Arial" w:cs="Arial"/>
          <w:sz w:val="22"/>
          <w:szCs w:val="22"/>
        </w:rPr>
        <w:t xml:space="preserve">, apresentação do cronograma físico-financeiro proposto pela empresa vencedora. </w:t>
      </w:r>
    </w:p>
    <w:p w:rsidR="00486545" w:rsidRDefault="00451033">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11.  EXAME DA(S) PROPOSTA(S) DE PREÇOS.</w:t>
      </w:r>
    </w:p>
    <w:p w:rsidR="00486545" w:rsidRDefault="00451033">
      <w:pPr>
        <w:tabs>
          <w:tab w:val="left" w:pos="851"/>
        </w:tabs>
        <w:spacing w:after="120" w:line="276" w:lineRule="auto"/>
        <w:jc w:val="both"/>
        <w:rPr>
          <w:rFonts w:ascii="Arial" w:hAnsi="Arial" w:cs="Arial"/>
          <w:sz w:val="22"/>
          <w:szCs w:val="22"/>
        </w:rPr>
      </w:pPr>
      <w:r>
        <w:rPr>
          <w:rFonts w:ascii="Arial" w:hAnsi="Arial" w:cs="Arial"/>
          <w:sz w:val="22"/>
          <w:szCs w:val="22"/>
        </w:rPr>
        <w:tab/>
      </w:r>
    </w:p>
    <w:p w:rsidR="00486545" w:rsidRDefault="00451033">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As Propostas que atenderem em sua essência aos requisitos do </w:t>
      </w:r>
      <w:r>
        <w:rPr>
          <w:rFonts w:ascii="Arial" w:hAnsi="Arial" w:cs="Arial"/>
          <w:sz w:val="22"/>
          <w:szCs w:val="22"/>
        </w:rPr>
        <w:t>Edital serão verificadas quanto aos seguintes erros, os quais serão corrigidos pela Comissão de Licitação na forma indicada abaixo:</w:t>
      </w:r>
    </w:p>
    <w:p w:rsidR="00486545" w:rsidRDefault="00451033">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bCs/>
          <w:sz w:val="22"/>
          <w:szCs w:val="22"/>
        </w:rPr>
      </w:pPr>
      <w:r>
        <w:rPr>
          <w:rFonts w:ascii="Arial" w:hAnsi="Arial" w:cs="Arial"/>
          <w:bCs/>
          <w:sz w:val="22"/>
          <w:szCs w:val="22"/>
        </w:rPr>
        <w:t>Discrepância entre valores grafados em algarismos e por extenso: prevalecerá o valor por extenso;</w:t>
      </w:r>
    </w:p>
    <w:p w:rsidR="00486545" w:rsidRDefault="00451033">
      <w:pPr>
        <w:pStyle w:val="PT"/>
        <w:numPr>
          <w:ilvl w:val="2"/>
          <w:numId w:val="4"/>
        </w:numPr>
        <w:tabs>
          <w:tab w:val="left" w:pos="851"/>
          <w:tab w:val="left" w:pos="993"/>
          <w:tab w:val="left" w:pos="1418"/>
        </w:tabs>
        <w:overflowPunct w:val="0"/>
        <w:spacing w:after="120" w:line="276" w:lineRule="auto"/>
        <w:ind w:left="567" w:firstLine="0"/>
        <w:textAlignment w:val="auto"/>
        <w:rPr>
          <w:rFonts w:cs="Arial"/>
          <w:b w:val="0"/>
          <w:bCs/>
          <w:spacing w:val="0"/>
          <w:sz w:val="22"/>
          <w:szCs w:val="22"/>
        </w:rPr>
      </w:pPr>
      <w:r>
        <w:rPr>
          <w:rFonts w:cs="Arial"/>
          <w:b w:val="0"/>
          <w:bCs/>
          <w:spacing w:val="0"/>
          <w:sz w:val="22"/>
          <w:szCs w:val="22"/>
        </w:rPr>
        <w:t>Erros de transcrição das q</w:t>
      </w:r>
      <w:r>
        <w:rPr>
          <w:rFonts w:cs="Arial"/>
          <w:b w:val="0"/>
          <w:bCs/>
          <w:spacing w:val="0"/>
          <w:sz w:val="22"/>
          <w:szCs w:val="22"/>
        </w:rPr>
        <w:t>uantidades do Projeto para a proposta: o produto será corrigido devidamente, mantendo-se o preço unitário e corrigindo-se a quantidade e o preço total;</w:t>
      </w:r>
    </w:p>
    <w:p w:rsidR="00486545" w:rsidRDefault="00451033">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multiplicação do preço unitário pela quantidade correspondente: será retificado, mantendo-se o p</w:t>
      </w:r>
      <w:r>
        <w:rPr>
          <w:rFonts w:ascii="Arial" w:hAnsi="Arial" w:cs="Arial"/>
          <w:sz w:val="22"/>
          <w:szCs w:val="22"/>
        </w:rPr>
        <w:t>reço unitário e a quantidade e corrigindo-se o produto;</w:t>
      </w:r>
    </w:p>
    <w:p w:rsidR="00486545" w:rsidRDefault="00451033">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lastRenderedPageBreak/>
        <w:t>Erro de adição: será retificado conservando as parcelas corretas e trocando-se a soma;</w:t>
      </w:r>
    </w:p>
    <w:p w:rsidR="00486545" w:rsidRDefault="00451033">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 xml:space="preserve">Verificado em qualquer momento, até o término do contrato, incoerências ou divergências de qualquer natureza nas </w:t>
      </w:r>
      <w:r>
        <w:rPr>
          <w:rFonts w:ascii="Arial" w:hAnsi="Arial" w:cs="Arial"/>
          <w:sz w:val="22"/>
          <w:szCs w:val="22"/>
        </w:rPr>
        <w:t>composições dos preços unitários, será adotada a correção que resultar no menor valor.</w:t>
      </w:r>
    </w:p>
    <w:p w:rsidR="00486545" w:rsidRDefault="00451033">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 valor total da proposta será ajustado pela Comissão de Licitação em conformidade aos procedimentos acima para correção de erros. O valor resultante constituirá o valor</w:t>
      </w:r>
      <w:r>
        <w:rPr>
          <w:rFonts w:ascii="Arial" w:hAnsi="Arial" w:cs="Arial"/>
          <w:sz w:val="22"/>
          <w:szCs w:val="22"/>
        </w:rPr>
        <w:t xml:space="preserve"> contratual. Se o licitante não aceitar as correções procedidas, sua proposta será rejeitada.</w:t>
      </w:r>
    </w:p>
    <w:p w:rsidR="00486545" w:rsidRDefault="00451033">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Com exceção das alterações, entrelinhas ou rasuras feitas pela Comissão de Licitação, necessárias para corrigir erros cometidos pelos Licitantes, não serão aceita</w:t>
      </w:r>
      <w:r>
        <w:rPr>
          <w:rFonts w:ascii="Arial" w:hAnsi="Arial" w:cs="Arial"/>
          <w:sz w:val="22"/>
          <w:szCs w:val="22"/>
        </w:rPr>
        <w:t>s propostas contendo borrões, emendas ou rasuras.</w:t>
      </w:r>
    </w:p>
    <w:p w:rsidR="00486545" w:rsidRDefault="00451033">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de Preços serão analisadas, conferidas, corrigidas e classificadas por ordem crescente de valores corrigidos.</w:t>
      </w:r>
    </w:p>
    <w:p w:rsidR="00486545" w:rsidRDefault="00451033">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Atendida as condições do item acima, será considerado vencedor a proposta que resulte o </w:t>
      </w:r>
      <w:r>
        <w:rPr>
          <w:rFonts w:ascii="Arial" w:hAnsi="Arial" w:cs="Arial"/>
          <w:b/>
          <w:sz w:val="22"/>
          <w:szCs w:val="22"/>
        </w:rPr>
        <w:t>MENOR PREÇO GLOBAL</w:t>
      </w:r>
      <w:r>
        <w:rPr>
          <w:rFonts w:ascii="Arial" w:hAnsi="Arial" w:cs="Arial"/>
          <w:sz w:val="22"/>
          <w:szCs w:val="22"/>
        </w:rPr>
        <w:t xml:space="preserve"> para a obra, e caso ocorra empate entre duas ou mais propostas, a decisão será feita por sorteio.</w:t>
      </w:r>
    </w:p>
    <w:p w:rsidR="00486545" w:rsidRDefault="00486545">
      <w:pPr>
        <w:pStyle w:val="Corpodetexto"/>
        <w:tabs>
          <w:tab w:val="left" w:pos="851"/>
        </w:tabs>
        <w:spacing w:line="276" w:lineRule="auto"/>
        <w:jc w:val="both"/>
        <w:rPr>
          <w:rFonts w:ascii="Arial" w:hAnsi="Arial" w:cs="Arial"/>
          <w:sz w:val="22"/>
          <w:szCs w:val="22"/>
        </w:rPr>
      </w:pPr>
    </w:p>
    <w:p w:rsidR="00486545" w:rsidRDefault="00451033">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PRAZO DE EXECUÇÃO DO OBJETO E PRAZO CONTRATUAL.</w:t>
      </w:r>
    </w:p>
    <w:p w:rsidR="00486545" w:rsidRDefault="00486545">
      <w:pPr>
        <w:tabs>
          <w:tab w:val="left" w:pos="851"/>
        </w:tabs>
        <w:spacing w:after="120" w:line="276" w:lineRule="auto"/>
        <w:jc w:val="both"/>
        <w:rPr>
          <w:rFonts w:ascii="Arial" w:hAnsi="Arial" w:cs="Arial"/>
          <w:b/>
          <w:sz w:val="22"/>
          <w:szCs w:val="22"/>
        </w:rPr>
      </w:pPr>
    </w:p>
    <w:p w:rsidR="00486545" w:rsidRDefault="00451033">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O</w:t>
      </w:r>
      <w:r>
        <w:rPr>
          <w:rFonts w:ascii="Arial" w:hAnsi="Arial" w:cs="Arial"/>
          <w:sz w:val="22"/>
          <w:szCs w:val="22"/>
        </w:rPr>
        <w:t xml:space="preserve"> Prazo de Execução do objeto será de </w:t>
      </w:r>
      <w:r>
        <w:rPr>
          <w:rFonts w:ascii="Arial" w:hAnsi="Arial" w:cs="Arial"/>
          <w:b/>
          <w:bCs/>
          <w:sz w:val="22"/>
          <w:szCs w:val="22"/>
        </w:rPr>
        <w:t>150 (cento e cinquenta</w:t>
      </w:r>
      <w:r>
        <w:rPr>
          <w:rFonts w:ascii="Arial" w:hAnsi="Arial" w:cs="Arial"/>
          <w:b/>
          <w:sz w:val="22"/>
          <w:szCs w:val="22"/>
        </w:rPr>
        <w:t>) dias a contar do recebimento da Ordem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e de acordo com o cronograma físico-financeiro estabelecido. </w:t>
      </w:r>
    </w:p>
    <w:p w:rsidR="00486545" w:rsidRDefault="00451033">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 xml:space="preserve">O Prazo de Vigência Contratual será de </w:t>
      </w:r>
      <w:r>
        <w:rPr>
          <w:rFonts w:ascii="Arial" w:hAnsi="Arial" w:cs="Arial"/>
          <w:b/>
          <w:sz w:val="22"/>
          <w:szCs w:val="22"/>
        </w:rPr>
        <w:t xml:space="preserve">210 (Duzentos e dez) dias a contar da </w:t>
      </w:r>
      <w:r>
        <w:rPr>
          <w:rFonts w:ascii="Arial" w:hAnsi="Arial" w:cs="Arial"/>
          <w:b/>
          <w:sz w:val="22"/>
          <w:szCs w:val="22"/>
        </w:rPr>
        <w:t>data da assinatura contratual.</w:t>
      </w:r>
    </w:p>
    <w:p w:rsidR="00486545" w:rsidRDefault="00451033">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 xml:space="preserve">Em caso de atraso na execução da obra, sem comprovação de condições adversas ou casos fortuitos, a empresa ficará sujeita às sanções preceituadas da Lei 8.666/93, bem como a aplicação das penalidades previstas no contrato. </w:t>
      </w:r>
    </w:p>
    <w:p w:rsidR="00486545" w:rsidRDefault="00451033">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w:t>
      </w:r>
      <w:r>
        <w:rPr>
          <w:rFonts w:ascii="Arial" w:hAnsi="Arial" w:cs="Arial"/>
          <w:sz w:val="22"/>
          <w:szCs w:val="22"/>
        </w:rPr>
        <w:t>s serviços de reforma serão executados concomitantemente aos serviços de ampliação da unidade conforme cronograma físico-financeiro anexo a este Termo de Referência.</w:t>
      </w:r>
    </w:p>
    <w:p w:rsidR="00486545" w:rsidRDefault="00486545">
      <w:pPr>
        <w:tabs>
          <w:tab w:val="left" w:pos="851"/>
        </w:tabs>
        <w:spacing w:after="120" w:line="276" w:lineRule="auto"/>
        <w:jc w:val="both"/>
        <w:rPr>
          <w:rFonts w:ascii="Arial" w:hAnsi="Arial" w:cs="Arial"/>
          <w:sz w:val="22"/>
          <w:szCs w:val="22"/>
        </w:rPr>
      </w:pPr>
    </w:p>
    <w:p w:rsidR="00486545" w:rsidRDefault="00451033">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6" w:name="__DdeLink__518_576160097"/>
      <w:bookmarkEnd w:id="6"/>
      <w:r>
        <w:rPr>
          <w:rFonts w:cs="Arial"/>
          <w:bCs w:val="0"/>
          <w:sz w:val="22"/>
          <w:szCs w:val="22"/>
        </w:rPr>
        <w:t xml:space="preserve">DAS MEDIÇÕES. </w:t>
      </w:r>
    </w:p>
    <w:p w:rsidR="00486545" w:rsidRDefault="00486545">
      <w:pPr>
        <w:pStyle w:val="Corpodetexto"/>
        <w:tabs>
          <w:tab w:val="left" w:pos="851"/>
        </w:tabs>
        <w:spacing w:line="276" w:lineRule="auto"/>
        <w:rPr>
          <w:rFonts w:ascii="Arial" w:hAnsi="Arial" w:cs="Arial"/>
          <w:sz w:val="22"/>
          <w:szCs w:val="22"/>
        </w:rPr>
      </w:pPr>
    </w:p>
    <w:p w:rsidR="00486545" w:rsidRDefault="00451033">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As medições mensais serão baseadas nas avaliações dos serviços realizados</w:t>
      </w:r>
      <w:r>
        <w:rPr>
          <w:rFonts w:ascii="Arial" w:hAnsi="Arial" w:cs="Arial"/>
          <w:sz w:val="22"/>
          <w:szCs w:val="22"/>
        </w:rPr>
        <w:t xml:space="preserve"> e serão feitas pela Equipe de Fiscalização, devidamente acompanhado por um ou mais representante(s) designado(s) pela Contratada.</w:t>
      </w:r>
    </w:p>
    <w:p w:rsidR="00486545" w:rsidRDefault="00451033">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O controle físico do andamento da obra será efetuado de acordo com os prazos de execução e marcos contratuais definidos no</w:t>
      </w:r>
      <w:r>
        <w:rPr>
          <w:rFonts w:ascii="Arial" w:hAnsi="Arial" w:cs="Arial"/>
          <w:b/>
          <w:sz w:val="22"/>
          <w:szCs w:val="22"/>
        </w:rPr>
        <w:t xml:space="preserve"> Cronograma Físico-Financeiro da Obra em </w:t>
      </w:r>
      <w:proofErr w:type="gramStart"/>
      <w:r>
        <w:rPr>
          <w:rFonts w:ascii="Arial" w:hAnsi="Arial" w:cs="Arial"/>
          <w:b/>
          <w:sz w:val="22"/>
          <w:szCs w:val="22"/>
        </w:rPr>
        <w:lastRenderedPageBreak/>
        <w:t>anexo</w:t>
      </w:r>
      <w:proofErr w:type="gramEnd"/>
      <w:r>
        <w:rPr>
          <w:rFonts w:ascii="Arial" w:hAnsi="Arial" w:cs="Arial"/>
          <w:sz w:val="22"/>
          <w:szCs w:val="22"/>
        </w:rPr>
        <w:t>, podendo ser adequado conforme a necessidade do Município de Itajaí verificada no decorrer das obras.</w:t>
      </w:r>
    </w:p>
    <w:p w:rsidR="00486545" w:rsidRDefault="00451033">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Dada a Ordem se Serviço pela Contratante, é obrigatório à </w:t>
      </w:r>
      <w:r>
        <w:rPr>
          <w:rFonts w:ascii="Arial" w:hAnsi="Arial" w:cs="Arial"/>
          <w:b/>
          <w:sz w:val="22"/>
          <w:szCs w:val="22"/>
        </w:rPr>
        <w:t>abertura do “Diário de Obra” ou “Registro de Ocor</w:t>
      </w:r>
      <w:r>
        <w:rPr>
          <w:rFonts w:ascii="Arial" w:hAnsi="Arial" w:cs="Arial"/>
          <w:b/>
          <w:sz w:val="22"/>
          <w:szCs w:val="22"/>
        </w:rPr>
        <w:t xml:space="preserve">rências” nos Termos da Instrução Normativa 005 – CMA/2006 – </w:t>
      </w:r>
      <w:r>
        <w:rPr>
          <w:rFonts w:ascii="Arial" w:hAnsi="Arial" w:cs="Arial"/>
          <w:sz w:val="22"/>
          <w:szCs w:val="22"/>
        </w:rPr>
        <w:t>(que disciplina sobre os procedimentos para o encaminhamento dos pedidos de licitações, execução, fiscalização, recebimento provisório/definitivo e pagamento de obras e serviços de engenharia, e d</w:t>
      </w:r>
      <w:r>
        <w:rPr>
          <w:rFonts w:ascii="Arial" w:hAnsi="Arial" w:cs="Arial"/>
          <w:sz w:val="22"/>
          <w:szCs w:val="22"/>
        </w:rPr>
        <w:t xml:space="preserve">á outras providências). </w:t>
      </w:r>
    </w:p>
    <w:p w:rsidR="00486545" w:rsidRDefault="00451033">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Os quantitativos de serviços efetivamente executados pela licitante vencedora serão medidos parcial e mensalmente pela </w:t>
      </w:r>
      <w:r>
        <w:rPr>
          <w:rFonts w:ascii="Arial" w:hAnsi="Arial" w:cs="Arial"/>
          <w:b/>
          <w:sz w:val="22"/>
          <w:szCs w:val="22"/>
        </w:rPr>
        <w:t>Secretaria Municipal de Educação</w:t>
      </w:r>
      <w:r>
        <w:rPr>
          <w:rFonts w:ascii="Arial" w:hAnsi="Arial" w:cs="Arial"/>
          <w:sz w:val="22"/>
          <w:szCs w:val="22"/>
        </w:rPr>
        <w:t>, lançados no Boletim de Medição, que depois de conferidos, serão assinados pelo</w:t>
      </w:r>
      <w:r>
        <w:rPr>
          <w:rFonts w:ascii="Arial" w:hAnsi="Arial" w:cs="Arial"/>
          <w:sz w:val="22"/>
          <w:szCs w:val="22"/>
        </w:rPr>
        <w:t xml:space="preserve">s: Responsável Técnico da licitante vencedora, pelo(s) </w:t>
      </w:r>
      <w:proofErr w:type="gramStart"/>
      <w:r>
        <w:rPr>
          <w:rFonts w:ascii="Arial" w:hAnsi="Arial" w:cs="Arial"/>
          <w:sz w:val="22"/>
          <w:szCs w:val="22"/>
        </w:rPr>
        <w:t>Fiscal(</w:t>
      </w:r>
      <w:proofErr w:type="gramEnd"/>
      <w:r>
        <w:rPr>
          <w:rFonts w:ascii="Arial" w:hAnsi="Arial" w:cs="Arial"/>
          <w:sz w:val="22"/>
          <w:szCs w:val="22"/>
        </w:rPr>
        <w:t>is) devidamente designado(s) pela Contratante.</w:t>
      </w:r>
    </w:p>
    <w:p w:rsidR="00486545" w:rsidRDefault="00486545">
      <w:pPr>
        <w:pStyle w:val="Corpodetexto"/>
        <w:tabs>
          <w:tab w:val="left" w:pos="851"/>
        </w:tabs>
        <w:spacing w:line="276" w:lineRule="auto"/>
        <w:jc w:val="both"/>
        <w:rPr>
          <w:rFonts w:ascii="Arial" w:hAnsi="Arial" w:cs="Arial"/>
          <w:sz w:val="22"/>
          <w:szCs w:val="22"/>
        </w:rPr>
      </w:pPr>
    </w:p>
    <w:p w:rsidR="00486545" w:rsidRDefault="00451033">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PAGAMENTO.</w:t>
      </w:r>
    </w:p>
    <w:p w:rsidR="00486545" w:rsidRDefault="00486545">
      <w:pPr>
        <w:tabs>
          <w:tab w:val="left" w:pos="851"/>
        </w:tabs>
        <w:spacing w:after="120" w:line="276" w:lineRule="auto"/>
        <w:rPr>
          <w:rFonts w:ascii="Arial" w:hAnsi="Arial" w:cs="Arial"/>
          <w:sz w:val="22"/>
          <w:szCs w:val="22"/>
        </w:rPr>
      </w:pP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14.1.  Os pagamentos se darão por boletim de medição mensal, in loco do serviço executado e contra apresentaç</w:t>
      </w:r>
      <w:r>
        <w:rPr>
          <w:rFonts w:ascii="Arial" w:eastAsia="Calibri" w:hAnsi="Arial" w:cs="Arial"/>
          <w:sz w:val="22"/>
          <w:szCs w:val="22"/>
        </w:rPr>
        <w:t>ão de nota fiscal de prestação de serviços, e os mesmos serão efetuados após o recebimento da Nota Fiscal/Fatura conforme percentuais estabelecidos no cronograma Físico-Financeiro, desde que as faturas estejam corretas e tenham sido atendidas rigorosamente</w:t>
      </w:r>
      <w:r>
        <w:rPr>
          <w:rFonts w:ascii="Arial" w:eastAsia="Calibri" w:hAnsi="Arial" w:cs="Arial"/>
          <w:sz w:val="22"/>
          <w:szCs w:val="22"/>
        </w:rPr>
        <w:t xml:space="preserve"> as especificações da Ordem de serviço e boletim de medição, devidamente atestada pelo servidor do município responsável pela fiscalização e, comprovação do pagamento/regularidade com a Previdência Social e FGTS, sendo que o pagamento e recebimento definit</w:t>
      </w:r>
      <w:r>
        <w:rPr>
          <w:rFonts w:ascii="Arial" w:eastAsia="Calibri" w:hAnsi="Arial" w:cs="Arial"/>
          <w:sz w:val="22"/>
          <w:szCs w:val="22"/>
        </w:rPr>
        <w:t>ivo serão condicionados à demonstração de regularidade da contratada perante os órgãos antes descritos e funcionários;</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14.2.  Nos preços ofertados na proposta do CONTRATADO, já estão inclusos todos os custos e despesas decorrentes de transporte, seguros, t</w:t>
      </w:r>
      <w:r>
        <w:rPr>
          <w:rFonts w:ascii="Arial" w:eastAsia="Calibri" w:hAnsi="Arial" w:cs="Arial"/>
          <w:sz w:val="22"/>
          <w:szCs w:val="22"/>
        </w:rPr>
        <w:t>ributos, taxas de qualquer natureza e outros quaisquer que, direta ou indiretamente, impliquem ou venham a implicar no fiel cumprimento deste instrumento.</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14.3.  Quando houver erro de qualquer natureza na emissão da Nota Fiscal/fatura, o documento será ime</w:t>
      </w:r>
      <w:r>
        <w:rPr>
          <w:rFonts w:ascii="Arial" w:eastAsia="Calibri" w:hAnsi="Arial" w:cs="Arial"/>
          <w:sz w:val="22"/>
          <w:szCs w:val="22"/>
        </w:rPr>
        <w:t xml:space="preserve">diatamente devolvido para substituição e/ou emissão de Nota de Correção, ficando estabelecido que este intervalo de tempo não </w:t>
      </w:r>
      <w:proofErr w:type="gramStart"/>
      <w:r>
        <w:rPr>
          <w:rFonts w:ascii="Arial" w:eastAsia="Calibri" w:hAnsi="Arial" w:cs="Arial"/>
          <w:sz w:val="22"/>
          <w:szCs w:val="22"/>
        </w:rPr>
        <w:t>será</w:t>
      </w:r>
      <w:proofErr w:type="gramEnd"/>
      <w:r>
        <w:rPr>
          <w:rFonts w:ascii="Arial" w:eastAsia="Calibri" w:hAnsi="Arial" w:cs="Arial"/>
          <w:sz w:val="22"/>
          <w:szCs w:val="22"/>
        </w:rPr>
        <w:t xml:space="preserve"> considerado para efeito de qualquer reajuste ou atualização do valor contratual. Caso não se apresente discriminado os percen</w:t>
      </w:r>
      <w:r>
        <w:rPr>
          <w:rFonts w:ascii="Arial" w:eastAsia="Calibri" w:hAnsi="Arial" w:cs="Arial"/>
          <w:sz w:val="22"/>
          <w:szCs w:val="22"/>
        </w:rPr>
        <w:t xml:space="preserve">tuais de mão de obra e material na planilha orçamentária da proponente, </w:t>
      </w:r>
      <w:proofErr w:type="gramStart"/>
      <w:r>
        <w:rPr>
          <w:rFonts w:ascii="Arial" w:eastAsia="Calibri" w:hAnsi="Arial" w:cs="Arial"/>
          <w:sz w:val="22"/>
          <w:szCs w:val="22"/>
        </w:rPr>
        <w:t>será utilizado</w:t>
      </w:r>
      <w:proofErr w:type="gramEnd"/>
      <w:r>
        <w:rPr>
          <w:rFonts w:ascii="Arial" w:eastAsia="Calibri" w:hAnsi="Arial" w:cs="Arial"/>
          <w:sz w:val="22"/>
          <w:szCs w:val="22"/>
        </w:rPr>
        <w:t xml:space="preserve"> o percentual de mão de obra para fins de </w:t>
      </w:r>
      <w:r>
        <w:rPr>
          <w:rFonts w:ascii="Arial" w:eastAsia="Calibri" w:hAnsi="Arial" w:cs="Arial"/>
          <w:b/>
          <w:sz w:val="22"/>
          <w:szCs w:val="22"/>
        </w:rPr>
        <w:t xml:space="preserve">alíquota de INSS </w:t>
      </w:r>
      <w:r>
        <w:rPr>
          <w:rFonts w:ascii="Arial" w:eastAsia="Calibri" w:hAnsi="Arial" w:cs="Arial"/>
          <w:sz w:val="22"/>
          <w:szCs w:val="22"/>
        </w:rPr>
        <w:t xml:space="preserve">conforme </w:t>
      </w:r>
      <w:r>
        <w:rPr>
          <w:rFonts w:ascii="Arial" w:eastAsia="Calibri" w:hAnsi="Arial" w:cs="Arial"/>
          <w:b/>
          <w:sz w:val="22"/>
          <w:szCs w:val="22"/>
        </w:rPr>
        <w:t>Lei Federal RBF 971 (Art. 450 e 451)</w:t>
      </w:r>
      <w:r>
        <w:rPr>
          <w:rFonts w:ascii="Arial" w:eastAsia="Calibri" w:hAnsi="Arial" w:cs="Arial"/>
          <w:sz w:val="22"/>
          <w:szCs w:val="22"/>
        </w:rPr>
        <w:t>.</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14.4.    Caso haja aplicação de multa, o valor será descontado d</w:t>
      </w:r>
      <w:r>
        <w:rPr>
          <w:rFonts w:ascii="Arial" w:eastAsia="Calibri" w:hAnsi="Arial" w:cs="Arial"/>
          <w:sz w:val="22"/>
          <w:szCs w:val="22"/>
        </w:rPr>
        <w:t>e qualquer fatura ou crédito existente no Município de Itajaí em favor da Contratada. Caso a mesma seja superior ao crédito eventualmente existente, a diferença será cobrada administrativamente ou judicialmente, se necessário.</w:t>
      </w:r>
    </w:p>
    <w:p w:rsidR="00486545" w:rsidRDefault="00451033">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14.5.  O primeiro pagamento somente será efetuado após a comprovação por parte da licitante vencedora de que o contrato teve </w:t>
      </w:r>
      <w:r>
        <w:rPr>
          <w:rFonts w:ascii="Arial" w:hAnsi="Arial" w:cs="Arial"/>
          <w:b/>
          <w:sz w:val="22"/>
          <w:szCs w:val="22"/>
        </w:rPr>
        <w:t>Anotação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rsidR="00486545" w:rsidRDefault="00451033">
      <w:pPr>
        <w:pStyle w:val="Corpodetexto"/>
        <w:tabs>
          <w:tab w:val="left" w:pos="851"/>
        </w:tabs>
        <w:spacing w:line="276" w:lineRule="auto"/>
        <w:jc w:val="both"/>
        <w:rPr>
          <w:rFonts w:ascii="Arial" w:hAnsi="Arial" w:cs="Arial"/>
          <w:sz w:val="22"/>
          <w:szCs w:val="22"/>
        </w:rPr>
      </w:pPr>
      <w:r>
        <w:rPr>
          <w:rFonts w:ascii="Arial" w:hAnsi="Arial" w:cs="Arial"/>
          <w:sz w:val="22"/>
          <w:szCs w:val="22"/>
        </w:rPr>
        <w:t>14.6. A li</w:t>
      </w:r>
      <w:r>
        <w:rPr>
          <w:rFonts w:ascii="Arial" w:hAnsi="Arial" w:cs="Arial"/>
          <w:sz w:val="22"/>
          <w:szCs w:val="22"/>
        </w:rPr>
        <w:t xml:space="preserve">citante vencedora deverá apresentar a documentação de cobrança, </w:t>
      </w:r>
      <w:r>
        <w:rPr>
          <w:rFonts w:ascii="Arial" w:hAnsi="Arial" w:cs="Arial"/>
          <w:sz w:val="22"/>
          <w:szCs w:val="22"/>
        </w:rPr>
        <w:lastRenderedPageBreak/>
        <w:t xml:space="preserve">obrigatoriamente no Município </w:t>
      </w:r>
      <w:r>
        <w:rPr>
          <w:rFonts w:ascii="Arial" w:hAnsi="Arial" w:cs="Arial"/>
          <w:bCs/>
          <w:sz w:val="22"/>
          <w:szCs w:val="22"/>
        </w:rPr>
        <w:t>de Itajaí</w:t>
      </w:r>
      <w:r>
        <w:rPr>
          <w:rFonts w:ascii="Arial" w:hAnsi="Arial" w:cs="Arial"/>
          <w:sz w:val="22"/>
          <w:szCs w:val="22"/>
        </w:rPr>
        <w:t xml:space="preserve">, com o valor expresso em moeda corrente nacional, mediante a emissão de nota </w:t>
      </w:r>
      <w:proofErr w:type="gramStart"/>
      <w:r>
        <w:rPr>
          <w:rFonts w:ascii="Arial" w:hAnsi="Arial" w:cs="Arial"/>
          <w:sz w:val="22"/>
          <w:szCs w:val="22"/>
        </w:rPr>
        <w:t>fiscal, observadas</w:t>
      </w:r>
      <w:proofErr w:type="gramEnd"/>
      <w:r>
        <w:rPr>
          <w:rFonts w:ascii="Arial" w:hAnsi="Arial" w:cs="Arial"/>
          <w:sz w:val="22"/>
          <w:szCs w:val="22"/>
        </w:rPr>
        <w:t xml:space="preserve"> as exigências da legislação tributária.</w:t>
      </w:r>
    </w:p>
    <w:p w:rsidR="00486545" w:rsidRDefault="00451033">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14.7. </w:t>
      </w:r>
      <w:bookmarkStart w:id="7" w:name="_Ref128369793"/>
      <w:bookmarkEnd w:id="7"/>
      <w:r>
        <w:rPr>
          <w:rFonts w:ascii="Arial" w:hAnsi="Arial" w:cs="Arial"/>
          <w:sz w:val="22"/>
          <w:szCs w:val="22"/>
        </w:rPr>
        <w:t>A licitant</w:t>
      </w:r>
      <w:r>
        <w:rPr>
          <w:rFonts w:ascii="Arial" w:hAnsi="Arial" w:cs="Arial"/>
          <w:sz w:val="22"/>
          <w:szCs w:val="22"/>
        </w:rPr>
        <w:t>e vencedora deverá indicar, no documento de cobrança, o número do contrato, com a respectiva data de assinatura, item contratual das condições de pagamento a que se refere o documento de cobrança, o mês de referência da medição realizada, para efeito de me</w:t>
      </w:r>
      <w:r>
        <w:rPr>
          <w:rFonts w:ascii="Arial" w:hAnsi="Arial" w:cs="Arial"/>
          <w:sz w:val="22"/>
          <w:szCs w:val="22"/>
        </w:rPr>
        <w:t>nsuração dos valores a serem pagos, o valor da parcela correspondente e a data do vencimento.</w:t>
      </w:r>
    </w:p>
    <w:p w:rsidR="00486545" w:rsidRDefault="00451033">
      <w:pPr>
        <w:pStyle w:val="Corpodetexto"/>
        <w:tabs>
          <w:tab w:val="left" w:pos="851"/>
        </w:tabs>
        <w:spacing w:line="276" w:lineRule="auto"/>
        <w:jc w:val="both"/>
        <w:rPr>
          <w:rFonts w:ascii="Arial" w:hAnsi="Arial" w:cs="Arial"/>
          <w:sz w:val="22"/>
          <w:szCs w:val="22"/>
        </w:rPr>
      </w:pPr>
      <w:r>
        <w:rPr>
          <w:rFonts w:ascii="Arial" w:hAnsi="Arial" w:cs="Arial"/>
          <w:sz w:val="22"/>
          <w:szCs w:val="22"/>
        </w:rPr>
        <w:t>14.8. O pagamento de qualquer parcela somente será efetuado mediante a apresentação do Certificado de Regularidade do FGTS (CRF), emitido pela Caixa Econômica Fed</w:t>
      </w:r>
      <w:r>
        <w:rPr>
          <w:rFonts w:ascii="Arial" w:hAnsi="Arial" w:cs="Arial"/>
          <w:sz w:val="22"/>
          <w:szCs w:val="22"/>
        </w:rPr>
        <w:t>eral (CEF), Certidão Negativa de Débito (CND), emitida pelo Instituto Nacional do Seguro Social (INSS), Guia de recolhimento INSS do funcionário (GRPS), Guia de recolhimento INSS da empresa, Folha de pagamento dos funcionários, Guia de recolhimento do FGTS</w:t>
      </w:r>
      <w:r>
        <w:rPr>
          <w:rFonts w:ascii="Arial" w:hAnsi="Arial" w:cs="Arial"/>
          <w:sz w:val="22"/>
          <w:szCs w:val="22"/>
        </w:rPr>
        <w:t xml:space="preserve"> do funcionário (GFIP), Guia de Retenção (GPS) e Guia de recolhimento do PIS/COFINS, com prazo de validade vigente.  A licitante vencedora deverá apresentar a folha de pagamento relativa ao mês de competência a que se referem </w:t>
      </w:r>
      <w:proofErr w:type="gramStart"/>
      <w:r>
        <w:rPr>
          <w:rFonts w:ascii="Arial" w:hAnsi="Arial" w:cs="Arial"/>
          <w:sz w:val="22"/>
          <w:szCs w:val="22"/>
        </w:rPr>
        <w:t>as</w:t>
      </w:r>
      <w:proofErr w:type="gramEnd"/>
      <w:r>
        <w:rPr>
          <w:rFonts w:ascii="Arial" w:hAnsi="Arial" w:cs="Arial"/>
          <w:sz w:val="22"/>
          <w:szCs w:val="22"/>
        </w:rPr>
        <w:t xml:space="preserve"> guias pagas no mês anterior</w:t>
      </w:r>
      <w:r>
        <w:rPr>
          <w:rFonts w:ascii="Arial" w:hAnsi="Arial" w:cs="Arial"/>
          <w:sz w:val="22"/>
          <w:szCs w:val="22"/>
        </w:rPr>
        <w:t>.</w:t>
      </w:r>
    </w:p>
    <w:p w:rsidR="00486545" w:rsidRDefault="00451033">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 14.9.  Caso não haja a comprovação do recolhimento das obrigações sociais o                            pagamento será suspenso até comprovada sua regularização. </w:t>
      </w:r>
    </w:p>
    <w:p w:rsidR="00486545" w:rsidRDefault="00451033">
      <w:pPr>
        <w:pStyle w:val="Corpodetexto"/>
        <w:tabs>
          <w:tab w:val="left" w:pos="851"/>
        </w:tabs>
        <w:spacing w:line="276" w:lineRule="auto"/>
        <w:rPr>
          <w:rFonts w:ascii="Arial" w:hAnsi="Arial" w:cs="Arial"/>
          <w:sz w:val="22"/>
          <w:szCs w:val="22"/>
        </w:rPr>
      </w:pPr>
      <w:r>
        <w:rPr>
          <w:rFonts w:ascii="Arial" w:hAnsi="Arial" w:cs="Arial"/>
          <w:sz w:val="22"/>
          <w:szCs w:val="22"/>
        </w:rPr>
        <w:t xml:space="preserve"> 14.10. A última parcela somente será liberada, depois de cumpridas todas as condições exig</w:t>
      </w:r>
      <w:r>
        <w:rPr>
          <w:rFonts w:ascii="Arial" w:hAnsi="Arial" w:cs="Arial"/>
          <w:sz w:val="22"/>
          <w:szCs w:val="22"/>
        </w:rPr>
        <w:t>idas no instrumento contratual a ser firmado com a licitante vencedora.</w:t>
      </w:r>
    </w:p>
    <w:p w:rsidR="00486545" w:rsidRDefault="00486545">
      <w:pPr>
        <w:pStyle w:val="Corpodetexto"/>
        <w:tabs>
          <w:tab w:val="left" w:pos="851"/>
        </w:tabs>
        <w:spacing w:line="276" w:lineRule="auto"/>
        <w:rPr>
          <w:rFonts w:ascii="Arial" w:hAnsi="Arial" w:cs="Arial"/>
          <w:sz w:val="22"/>
          <w:szCs w:val="22"/>
        </w:rPr>
      </w:pPr>
    </w:p>
    <w:p w:rsidR="00486545" w:rsidRDefault="00451033">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bookmarkStart w:id="8" w:name="_Toc176847504"/>
      <w:bookmarkStart w:id="9" w:name="_Toc176842631"/>
      <w:bookmarkStart w:id="10" w:name="_Toc176842561"/>
      <w:bookmarkStart w:id="11" w:name="_Toc176842519"/>
      <w:r>
        <w:rPr>
          <w:rFonts w:cs="Arial"/>
          <w:bCs w:val="0"/>
          <w:sz w:val="22"/>
          <w:szCs w:val="22"/>
        </w:rPr>
        <w:t>15.  DAS CONDIÇÕES DE SEGURANÇA DO TRABALHO</w:t>
      </w:r>
      <w:bookmarkEnd w:id="8"/>
      <w:bookmarkEnd w:id="9"/>
      <w:bookmarkEnd w:id="10"/>
      <w:bookmarkEnd w:id="11"/>
      <w:r>
        <w:rPr>
          <w:rFonts w:cs="Arial"/>
          <w:bCs w:val="0"/>
          <w:sz w:val="22"/>
          <w:szCs w:val="22"/>
        </w:rPr>
        <w:t>.</w:t>
      </w:r>
    </w:p>
    <w:p w:rsidR="00486545" w:rsidRDefault="00486545">
      <w:pPr>
        <w:pStyle w:val="Corpodetexto"/>
        <w:tabs>
          <w:tab w:val="left" w:pos="851"/>
        </w:tabs>
        <w:spacing w:line="276" w:lineRule="auto"/>
        <w:rPr>
          <w:rFonts w:ascii="Arial" w:hAnsi="Arial" w:cs="Arial"/>
          <w:sz w:val="22"/>
          <w:szCs w:val="22"/>
        </w:rPr>
      </w:pPr>
    </w:p>
    <w:p w:rsidR="00486545" w:rsidRDefault="00451033">
      <w:pPr>
        <w:pStyle w:val="Corpodetexto"/>
        <w:tabs>
          <w:tab w:val="left" w:pos="851"/>
        </w:tabs>
        <w:spacing w:line="276" w:lineRule="auto"/>
        <w:jc w:val="both"/>
      </w:pPr>
      <w:r>
        <w:rPr>
          <w:rFonts w:ascii="Arial" w:hAnsi="Arial" w:cs="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ascii="Arial" w:hAnsi="Arial" w:cs="Arial"/>
          <w:bCs/>
          <w:sz w:val="22"/>
          <w:szCs w:val="22"/>
        </w:rPr>
        <w:t>de Itajaí</w:t>
      </w:r>
      <w:r>
        <w:rPr>
          <w:rFonts w:ascii="Arial" w:hAnsi="Arial" w:cs="Arial"/>
          <w:sz w:val="22"/>
          <w:szCs w:val="22"/>
        </w:rPr>
        <w:t xml:space="preserve"> e ao</w:t>
      </w:r>
      <w:r>
        <w:rPr>
          <w:rFonts w:ascii="Arial" w:hAnsi="Arial" w:cs="Arial"/>
          <w:sz w:val="22"/>
          <w:szCs w:val="22"/>
        </w:rPr>
        <w:t xml:space="preserve"> público afeto e dos materiais envolvidos na obra e/ou serviço, de acordo com as normas regulamentadas pelo Ministério do Trabalho, bem como outros dispositivos legais e normas específicas do Município</w:t>
      </w:r>
      <w:r>
        <w:rPr>
          <w:rFonts w:ascii="Arial" w:hAnsi="Arial" w:cs="Arial"/>
          <w:bCs/>
          <w:sz w:val="22"/>
          <w:szCs w:val="22"/>
        </w:rPr>
        <w:t xml:space="preserve"> de Itajaí</w:t>
      </w:r>
      <w:r>
        <w:rPr>
          <w:rFonts w:ascii="Arial" w:hAnsi="Arial" w:cs="Arial"/>
          <w:sz w:val="22"/>
          <w:szCs w:val="22"/>
        </w:rPr>
        <w:t>.</w:t>
      </w:r>
    </w:p>
    <w:p w:rsidR="00486545" w:rsidRDefault="00451033">
      <w:pPr>
        <w:pStyle w:val="Corpodetexto"/>
        <w:tabs>
          <w:tab w:val="left" w:pos="851"/>
        </w:tabs>
        <w:spacing w:line="276" w:lineRule="auto"/>
        <w:jc w:val="both"/>
        <w:rPr>
          <w:rFonts w:ascii="Arial" w:hAnsi="Arial" w:cs="Arial"/>
          <w:sz w:val="22"/>
          <w:szCs w:val="22"/>
        </w:rPr>
      </w:pPr>
      <w:r>
        <w:rPr>
          <w:rFonts w:ascii="Arial" w:hAnsi="Arial" w:cs="Arial"/>
          <w:sz w:val="22"/>
          <w:szCs w:val="22"/>
        </w:rPr>
        <w:t>15.2.  O Município</w:t>
      </w:r>
      <w:r>
        <w:rPr>
          <w:rFonts w:ascii="Arial" w:hAnsi="Arial" w:cs="Arial"/>
          <w:bCs/>
          <w:sz w:val="22"/>
          <w:szCs w:val="22"/>
        </w:rPr>
        <w:t xml:space="preserve"> de Itajaí</w:t>
      </w:r>
      <w:r>
        <w:rPr>
          <w:rFonts w:ascii="Arial" w:hAnsi="Arial" w:cs="Arial"/>
          <w:sz w:val="22"/>
          <w:szCs w:val="22"/>
        </w:rPr>
        <w:t xml:space="preserve"> poderá a crité</w:t>
      </w:r>
      <w:r>
        <w:rPr>
          <w:rFonts w:ascii="Arial" w:hAnsi="Arial" w:cs="Arial"/>
          <w:sz w:val="22"/>
          <w:szCs w:val="22"/>
        </w:rPr>
        <w:t>rio de seu corpo técnico determinar a paralisação da obra e/ou serviço, suspender pagamentos quando julgar que as condições mínimas de segurança, saúde e higiene do trabalho não estejam sendo observadas pela licitante vencedora, sem prejuízo de outras sanç</w:t>
      </w:r>
      <w:r>
        <w:rPr>
          <w:rFonts w:ascii="Arial" w:hAnsi="Arial" w:cs="Arial"/>
          <w:sz w:val="22"/>
          <w:szCs w:val="22"/>
        </w:rPr>
        <w:t>ões cabíveis. Este procedimento não servirá para justificar eventuais atrasos da licitante vencedora.</w:t>
      </w:r>
    </w:p>
    <w:p w:rsidR="00486545" w:rsidRDefault="00451033">
      <w:pPr>
        <w:pStyle w:val="Corpodetexto"/>
        <w:tabs>
          <w:tab w:val="left" w:pos="851"/>
        </w:tabs>
        <w:spacing w:line="276" w:lineRule="auto"/>
        <w:jc w:val="both"/>
        <w:rPr>
          <w:rFonts w:ascii="Arial" w:hAnsi="Arial" w:cs="Arial"/>
          <w:sz w:val="22"/>
          <w:szCs w:val="22"/>
        </w:rPr>
      </w:pPr>
      <w:r>
        <w:rPr>
          <w:rFonts w:ascii="Arial" w:hAnsi="Arial" w:cs="Arial"/>
          <w:sz w:val="22"/>
          <w:szCs w:val="22"/>
        </w:rPr>
        <w:t>15.3. A licitante vencedora se responsabilizará, ainda, por atrasos ou prejuízos decorrentes da suspensão dos trabalhos quando não acatar a legislação bás</w:t>
      </w:r>
      <w:r>
        <w:rPr>
          <w:rFonts w:ascii="Arial" w:hAnsi="Arial" w:cs="Arial"/>
          <w:sz w:val="22"/>
          <w:szCs w:val="22"/>
        </w:rPr>
        <w:t>ica vigente na época, no que se referir à Engenharia de Segurança e Medicina do Trabalho.</w:t>
      </w:r>
    </w:p>
    <w:p w:rsidR="00486545" w:rsidRDefault="00486545">
      <w:pPr>
        <w:pStyle w:val="Corpodetexto"/>
        <w:tabs>
          <w:tab w:val="left" w:pos="851"/>
        </w:tabs>
        <w:spacing w:line="276" w:lineRule="auto"/>
        <w:rPr>
          <w:rFonts w:ascii="Arial" w:hAnsi="Arial" w:cs="Arial"/>
          <w:sz w:val="22"/>
          <w:szCs w:val="22"/>
        </w:rPr>
      </w:pPr>
    </w:p>
    <w:p w:rsidR="00486545" w:rsidRDefault="00451033">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2" w:name="_Toc176847505"/>
      <w:bookmarkStart w:id="13" w:name="_Toc176842632"/>
      <w:bookmarkStart w:id="14" w:name="_Toc176842562"/>
      <w:bookmarkStart w:id="15" w:name="_Toc176842520"/>
      <w:r>
        <w:rPr>
          <w:rFonts w:cs="Arial"/>
          <w:bCs w:val="0"/>
          <w:sz w:val="22"/>
          <w:szCs w:val="22"/>
        </w:rPr>
        <w:t>DA PARALISAÇÃO DOS SERVIÇOS</w:t>
      </w:r>
      <w:bookmarkEnd w:id="12"/>
      <w:bookmarkEnd w:id="13"/>
      <w:bookmarkEnd w:id="14"/>
      <w:bookmarkEnd w:id="15"/>
      <w:r>
        <w:rPr>
          <w:rFonts w:cs="Arial"/>
          <w:bCs w:val="0"/>
          <w:sz w:val="22"/>
          <w:szCs w:val="22"/>
        </w:rPr>
        <w:t>.</w:t>
      </w:r>
    </w:p>
    <w:p w:rsidR="00486545" w:rsidRDefault="00486545">
      <w:pPr>
        <w:pStyle w:val="Corpodetexto"/>
        <w:tabs>
          <w:tab w:val="left" w:pos="851"/>
        </w:tabs>
        <w:spacing w:line="276" w:lineRule="auto"/>
        <w:rPr>
          <w:rFonts w:ascii="Arial" w:hAnsi="Arial" w:cs="Arial"/>
          <w:b/>
          <w:sz w:val="22"/>
          <w:szCs w:val="22"/>
        </w:rPr>
      </w:pPr>
    </w:p>
    <w:p w:rsidR="00486545" w:rsidRDefault="00451033">
      <w:pPr>
        <w:pStyle w:val="Corpodetexto"/>
        <w:tabs>
          <w:tab w:val="left" w:pos="851"/>
        </w:tabs>
        <w:spacing w:line="276" w:lineRule="auto"/>
        <w:jc w:val="both"/>
      </w:pPr>
      <w:r>
        <w:rPr>
          <w:rFonts w:ascii="Arial" w:hAnsi="Arial" w:cs="Arial"/>
          <w:sz w:val="22"/>
          <w:szCs w:val="22"/>
        </w:rPr>
        <w:t>16.1. O M</w:t>
      </w:r>
      <w:r>
        <w:rPr>
          <w:rFonts w:ascii="Arial" w:hAnsi="Arial" w:cs="Arial"/>
          <w:bCs/>
          <w:sz w:val="22"/>
          <w:szCs w:val="22"/>
        </w:rPr>
        <w:t>unicípio de Itajaí</w:t>
      </w:r>
      <w:r>
        <w:rPr>
          <w:rFonts w:ascii="Arial" w:hAnsi="Arial" w:cs="Arial"/>
          <w:sz w:val="22"/>
          <w:szCs w:val="22"/>
        </w:rPr>
        <w:t xml:space="preserve">, por conveniência administrativa ou técnica, se reserva o direito de paralisar, a qualquer tempo, a </w:t>
      </w:r>
      <w:r>
        <w:rPr>
          <w:rFonts w:ascii="Arial" w:hAnsi="Arial" w:cs="Arial"/>
          <w:sz w:val="22"/>
          <w:szCs w:val="22"/>
        </w:rPr>
        <w:t>execução dos serviços, cientificando oficialmente à licitante vencedora tal decisão, nos prazos e termos permitidos em lei.</w:t>
      </w:r>
    </w:p>
    <w:p w:rsidR="00486545" w:rsidRDefault="00486545">
      <w:pPr>
        <w:pStyle w:val="Corpodetexto"/>
        <w:tabs>
          <w:tab w:val="left" w:pos="851"/>
        </w:tabs>
        <w:spacing w:line="276" w:lineRule="auto"/>
        <w:jc w:val="both"/>
        <w:rPr>
          <w:rFonts w:ascii="Arial" w:hAnsi="Arial" w:cs="Arial"/>
          <w:sz w:val="22"/>
          <w:szCs w:val="22"/>
        </w:rPr>
      </w:pPr>
    </w:p>
    <w:p w:rsidR="00486545" w:rsidRDefault="00451033">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6" w:name="_Toc176847506"/>
      <w:bookmarkStart w:id="17" w:name="_Toc176842633"/>
      <w:bookmarkStart w:id="18" w:name="_Toc176842563"/>
      <w:bookmarkStart w:id="19" w:name="_Toc176842521"/>
      <w:r>
        <w:rPr>
          <w:rFonts w:cs="Arial"/>
          <w:bCs w:val="0"/>
          <w:sz w:val="22"/>
          <w:szCs w:val="22"/>
        </w:rPr>
        <w:t>DO RECEBIMENTO DA OBRA, SERVIÇOS E MATERIAIS</w:t>
      </w:r>
      <w:bookmarkEnd w:id="16"/>
      <w:bookmarkEnd w:id="17"/>
      <w:bookmarkEnd w:id="18"/>
      <w:bookmarkEnd w:id="19"/>
      <w:r>
        <w:rPr>
          <w:rFonts w:cs="Arial"/>
          <w:bCs w:val="0"/>
          <w:sz w:val="22"/>
          <w:szCs w:val="22"/>
        </w:rPr>
        <w:t>.</w:t>
      </w:r>
    </w:p>
    <w:p w:rsidR="00486545" w:rsidRDefault="00486545">
      <w:pPr>
        <w:pStyle w:val="Corpodetexto"/>
        <w:tabs>
          <w:tab w:val="left" w:pos="851"/>
        </w:tabs>
        <w:spacing w:line="276" w:lineRule="auto"/>
        <w:rPr>
          <w:rFonts w:ascii="Arial" w:hAnsi="Arial" w:cs="Arial"/>
          <w:sz w:val="22"/>
          <w:szCs w:val="22"/>
        </w:rPr>
      </w:pPr>
    </w:p>
    <w:p w:rsidR="00486545" w:rsidRDefault="00451033">
      <w:pPr>
        <w:pStyle w:val="Corpodetexto"/>
        <w:tabs>
          <w:tab w:val="left" w:pos="851"/>
        </w:tabs>
        <w:spacing w:line="276" w:lineRule="auto"/>
        <w:jc w:val="both"/>
        <w:rPr>
          <w:rFonts w:ascii="Arial" w:hAnsi="Arial"/>
          <w:sz w:val="22"/>
          <w:szCs w:val="22"/>
        </w:rPr>
      </w:pPr>
      <w:r>
        <w:rPr>
          <w:rFonts w:ascii="Arial" w:hAnsi="Arial" w:cs="Arial"/>
          <w:sz w:val="22"/>
          <w:szCs w:val="22"/>
        </w:rPr>
        <w:t>17.1. Para o recebimento das obras e serviços e dos materiais fornecidos será atravé</w:t>
      </w:r>
      <w:r>
        <w:rPr>
          <w:rFonts w:ascii="Arial" w:hAnsi="Arial" w:cs="Arial"/>
          <w:sz w:val="22"/>
          <w:szCs w:val="22"/>
        </w:rPr>
        <w:t xml:space="preserve">s da comissão de recebimento estabelecida pela </w:t>
      </w:r>
      <w:r>
        <w:rPr>
          <w:rFonts w:ascii="Arial" w:hAnsi="Arial" w:cs="Arial"/>
          <w:b/>
          <w:sz w:val="22"/>
          <w:szCs w:val="22"/>
        </w:rPr>
        <w:t>PORTARIA N° 1591/17</w:t>
      </w:r>
      <w:r>
        <w:rPr>
          <w:rFonts w:ascii="Arial" w:hAnsi="Arial" w:cs="Arial"/>
          <w:sz w:val="22"/>
          <w:szCs w:val="22"/>
        </w:rPr>
        <w:t xml:space="preserve">, composta por 03 (três) membros/técnicos da Diretoria de Infraestrutura Escolar, que vistoriará as obras e serviços e emitirá </w:t>
      </w:r>
      <w:r>
        <w:rPr>
          <w:rFonts w:ascii="Arial" w:hAnsi="Arial" w:cs="Arial"/>
          <w:b/>
          <w:sz w:val="22"/>
          <w:szCs w:val="22"/>
        </w:rPr>
        <w:t>TERMO DE RECEBIMENTO DEFINITIVO</w:t>
      </w:r>
      <w:r>
        <w:rPr>
          <w:rFonts w:ascii="Arial" w:hAnsi="Arial" w:cs="Arial"/>
          <w:sz w:val="22"/>
          <w:szCs w:val="22"/>
        </w:rPr>
        <w:t>, no prazo não superior a 90 (no</w:t>
      </w:r>
      <w:r>
        <w:rPr>
          <w:rFonts w:ascii="Arial" w:hAnsi="Arial" w:cs="Arial"/>
          <w:sz w:val="22"/>
          <w:szCs w:val="22"/>
        </w:rPr>
        <w:t xml:space="preserve">venta) dias após o decurso do prazo de vistoria que comprove a adequação do o </w:t>
      </w:r>
      <w:proofErr w:type="spellStart"/>
      <w:r>
        <w:rPr>
          <w:rFonts w:ascii="Arial" w:hAnsi="Arial" w:cs="Arial"/>
          <w:sz w:val="22"/>
          <w:szCs w:val="22"/>
        </w:rPr>
        <w:t>bjeto</w:t>
      </w:r>
      <w:proofErr w:type="spellEnd"/>
      <w:r>
        <w:rPr>
          <w:rFonts w:ascii="Arial" w:hAnsi="Arial" w:cs="Arial"/>
          <w:sz w:val="22"/>
          <w:szCs w:val="22"/>
        </w:rPr>
        <w:t xml:space="preserve"> aos termos </w:t>
      </w:r>
      <w:proofErr w:type="gramStart"/>
      <w:r>
        <w:rPr>
          <w:rFonts w:ascii="Arial" w:hAnsi="Arial" w:cs="Arial"/>
          <w:sz w:val="22"/>
          <w:szCs w:val="22"/>
        </w:rPr>
        <w:t>contratuais, observado</w:t>
      </w:r>
      <w:proofErr w:type="gramEnd"/>
      <w:r>
        <w:rPr>
          <w:rFonts w:ascii="Arial" w:hAnsi="Arial" w:cs="Arial"/>
          <w:sz w:val="22"/>
          <w:szCs w:val="22"/>
        </w:rPr>
        <w:t xml:space="preserve"> o disposto no art. 69 da lei 8.666/93, ou </w:t>
      </w:r>
      <w:r>
        <w:rPr>
          <w:rFonts w:ascii="Arial" w:hAnsi="Arial" w:cs="Arial"/>
          <w:b/>
          <w:sz w:val="22"/>
          <w:szCs w:val="22"/>
        </w:rPr>
        <w:t>PROVISÓRIO</w:t>
      </w:r>
      <w:r>
        <w:rPr>
          <w:rFonts w:ascii="Arial" w:hAnsi="Arial" w:cs="Arial"/>
          <w:sz w:val="22"/>
          <w:szCs w:val="22"/>
        </w:rPr>
        <w:t>, em até 15 (quinze) dias da comunicação escrita da CONTRATADA, a seu critério.</w:t>
      </w:r>
    </w:p>
    <w:p w:rsidR="00486545" w:rsidRDefault="00451033">
      <w:pPr>
        <w:pStyle w:val="Corpodetexto"/>
        <w:tabs>
          <w:tab w:val="left" w:pos="851"/>
        </w:tabs>
        <w:spacing w:line="276" w:lineRule="auto"/>
        <w:jc w:val="both"/>
      </w:pPr>
      <w:r>
        <w:rPr>
          <w:rFonts w:ascii="Arial" w:hAnsi="Arial" w:cs="Arial"/>
          <w:sz w:val="22"/>
          <w:szCs w:val="22"/>
        </w:rPr>
        <w:t xml:space="preserve">17.2. </w:t>
      </w:r>
      <w:r>
        <w:rPr>
          <w:rFonts w:ascii="Arial" w:hAnsi="Arial" w:cs="Arial"/>
          <w:sz w:val="22"/>
          <w:szCs w:val="22"/>
        </w:rPr>
        <w:t>O termo de recebimento definitivo das obras e serviços, não isenta a licitante vencedora das cominações previstas na legislação civil em vigor, dentro dos limites estabelecidos pela lei ou pelo contrato.</w:t>
      </w:r>
    </w:p>
    <w:p w:rsidR="00486545" w:rsidRDefault="00486545">
      <w:pPr>
        <w:pStyle w:val="Corpodetexto"/>
        <w:tabs>
          <w:tab w:val="left" w:pos="851"/>
        </w:tabs>
        <w:spacing w:line="276" w:lineRule="auto"/>
        <w:jc w:val="both"/>
        <w:rPr>
          <w:rFonts w:ascii="Arial" w:hAnsi="Arial" w:cs="Arial"/>
          <w:sz w:val="22"/>
          <w:szCs w:val="22"/>
        </w:rPr>
      </w:pPr>
    </w:p>
    <w:p w:rsidR="00486545" w:rsidRDefault="00451033">
      <w:pPr>
        <w:pStyle w:val="Heading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480"/>
        <w:jc w:val="both"/>
      </w:pPr>
      <w:r>
        <w:rPr>
          <w:rFonts w:cs="Arial"/>
          <w:bCs w:val="0"/>
          <w:sz w:val="22"/>
          <w:szCs w:val="22"/>
        </w:rPr>
        <w:t>18.    DA RESCISÃO DO CONTRATO.</w:t>
      </w:r>
    </w:p>
    <w:p w:rsidR="00486545" w:rsidRDefault="00486545">
      <w:pPr>
        <w:pStyle w:val="Corpodetexto"/>
        <w:tabs>
          <w:tab w:val="left" w:pos="851"/>
        </w:tabs>
        <w:spacing w:line="276" w:lineRule="auto"/>
        <w:rPr>
          <w:rFonts w:ascii="Arial" w:hAnsi="Arial" w:cs="Arial"/>
          <w:sz w:val="22"/>
          <w:szCs w:val="22"/>
        </w:rPr>
      </w:pPr>
    </w:p>
    <w:p w:rsidR="00486545" w:rsidRDefault="00451033">
      <w:pPr>
        <w:pStyle w:val="Corpodetexto"/>
        <w:tabs>
          <w:tab w:val="left" w:pos="851"/>
        </w:tabs>
        <w:spacing w:line="276" w:lineRule="auto"/>
        <w:jc w:val="both"/>
      </w:pPr>
      <w:r>
        <w:rPr>
          <w:rFonts w:ascii="Arial" w:hAnsi="Arial" w:cs="Arial"/>
          <w:sz w:val="22"/>
          <w:szCs w:val="22"/>
        </w:rPr>
        <w:t>18.1. O contrato a</w:t>
      </w:r>
      <w:r>
        <w:rPr>
          <w:rFonts w:ascii="Arial" w:hAnsi="Arial" w:cs="Arial"/>
          <w:sz w:val="22"/>
          <w:szCs w:val="22"/>
        </w:rPr>
        <w:t xml:space="preserve"> ser firmado com a licitante vencedora poderá ser rescindido de pleno direito pelos motivos previstos nos artigos 77, 78, 79 e 80, da lei nº 8.666/63 e suas alterações.</w:t>
      </w:r>
      <w:r>
        <w:rPr>
          <w:rFonts w:ascii="Arial" w:hAnsi="Arial" w:cs="Arial"/>
          <w:sz w:val="22"/>
          <w:szCs w:val="22"/>
          <w:lang w:eastAsia="ar-SA"/>
        </w:rPr>
        <w:t xml:space="preserve"> </w:t>
      </w:r>
      <w:r>
        <w:rPr>
          <w:rFonts w:ascii="Arial" w:hAnsi="Arial" w:cs="Arial"/>
          <w:sz w:val="22"/>
          <w:szCs w:val="22"/>
        </w:rPr>
        <w:t>A falta de pagamento das obrigações patronais por parte da licitante vencedora sujeitar</w:t>
      </w:r>
      <w:r>
        <w:rPr>
          <w:rFonts w:ascii="Arial" w:hAnsi="Arial" w:cs="Arial"/>
          <w:sz w:val="22"/>
          <w:szCs w:val="22"/>
        </w:rPr>
        <w:t>á à rescisão sumária do contrato.</w:t>
      </w:r>
    </w:p>
    <w:p w:rsidR="00486545" w:rsidRDefault="00451033">
      <w:pPr>
        <w:pStyle w:val="Corpodetexto"/>
        <w:tabs>
          <w:tab w:val="left" w:pos="851"/>
        </w:tabs>
        <w:spacing w:line="276" w:lineRule="auto"/>
        <w:jc w:val="both"/>
      </w:pPr>
      <w:r>
        <w:rPr>
          <w:rFonts w:ascii="Arial" w:hAnsi="Arial" w:cs="Arial"/>
          <w:sz w:val="22"/>
          <w:szCs w:val="22"/>
        </w:rPr>
        <w:t>18.2. Sob nenhum aspecto será admitido, por parte da licitante vencedora, exceção de contrato não cumprido, em face da Administração, exceto nos casos admitidos pela Lei nº 8.666/93.</w:t>
      </w:r>
    </w:p>
    <w:p w:rsidR="00486545" w:rsidRDefault="00486545">
      <w:pPr>
        <w:pStyle w:val="Corpodetexto"/>
        <w:tabs>
          <w:tab w:val="left" w:pos="851"/>
        </w:tabs>
        <w:spacing w:line="276" w:lineRule="auto"/>
        <w:rPr>
          <w:rFonts w:ascii="Arial" w:hAnsi="Arial" w:cs="Arial"/>
          <w:b/>
          <w:sz w:val="22"/>
          <w:szCs w:val="22"/>
        </w:rPr>
      </w:pPr>
    </w:p>
    <w:p w:rsidR="00486545" w:rsidRDefault="00451033">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19.  CONSIDERAÇÕES GERAIS A CONTRATADA</w:t>
      </w:r>
      <w:r>
        <w:rPr>
          <w:rFonts w:cs="Arial"/>
          <w:bCs w:val="0"/>
          <w:sz w:val="22"/>
          <w:szCs w:val="22"/>
        </w:rPr>
        <w:t>.</w:t>
      </w:r>
    </w:p>
    <w:p w:rsidR="00486545" w:rsidRDefault="00486545">
      <w:pPr>
        <w:pStyle w:val="Corpodetexto"/>
        <w:tabs>
          <w:tab w:val="left" w:pos="851"/>
        </w:tabs>
        <w:spacing w:line="276" w:lineRule="auto"/>
        <w:rPr>
          <w:rFonts w:ascii="Arial" w:hAnsi="Arial" w:cs="Arial"/>
          <w:b/>
          <w:sz w:val="22"/>
          <w:szCs w:val="22"/>
        </w:rPr>
      </w:pPr>
    </w:p>
    <w:p w:rsidR="00486545" w:rsidRDefault="00451033">
      <w:pPr>
        <w:tabs>
          <w:tab w:val="left" w:pos="851"/>
        </w:tabs>
        <w:spacing w:after="120" w:line="276" w:lineRule="auto"/>
        <w:jc w:val="both"/>
      </w:pPr>
      <w:r>
        <w:rPr>
          <w:rFonts w:ascii="Arial" w:eastAsia="Calibri" w:hAnsi="Arial" w:cs="Arial"/>
          <w:sz w:val="22"/>
          <w:szCs w:val="22"/>
        </w:rPr>
        <w:t>19.1. Assumir inteira responsabilidade civil, administrativa e penal por quaisquer danos e prejuízos materiais ou pessoais causados pela contratada, seus empregados ou prepostos, à contratante ou a terceiros.</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19.2. Aceitar, nas mesmas condições </w:t>
      </w:r>
      <w:r>
        <w:rPr>
          <w:rFonts w:ascii="Arial" w:eastAsia="Calibri" w:hAnsi="Arial" w:cs="Arial"/>
          <w:sz w:val="22"/>
          <w:szCs w:val="22"/>
        </w:rPr>
        <w:t>contratuais, e estimativas dos preços, os acréscimos ou supressões que se fizerem necessárias nos serviços até 50% (cinquenta por cento) do valor estimado inicialmente.</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19.3. Manter durante toda a execução do contrato, a compatibilidade com as obrigações a</w:t>
      </w:r>
      <w:r>
        <w:rPr>
          <w:rFonts w:ascii="Arial" w:eastAsia="Calibri" w:hAnsi="Arial" w:cs="Arial"/>
          <w:sz w:val="22"/>
          <w:szCs w:val="22"/>
        </w:rPr>
        <w:t>ssumidas, bem como as condições de habilitação e qualificação exigida para a contratação.</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19.4. Cumprir o cronograma de execução dos serviços, justificando sempre eventuais atrasos e reajustando caso seja necessário e/ou solicitado pela contratante.</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19.5. </w:t>
      </w:r>
      <w:r>
        <w:rPr>
          <w:rFonts w:ascii="Arial" w:eastAsia="Calibri" w:hAnsi="Arial" w:cs="Arial"/>
          <w:sz w:val="22"/>
          <w:szCs w:val="22"/>
        </w:rPr>
        <w:t xml:space="preserve">Obedecer às exigências contidas no projeto de engenharia, planilha orçamentária, </w:t>
      </w:r>
      <w:proofErr w:type="gramStart"/>
      <w:r>
        <w:rPr>
          <w:rFonts w:ascii="Arial" w:eastAsia="Calibri" w:hAnsi="Arial" w:cs="Arial"/>
          <w:sz w:val="22"/>
          <w:szCs w:val="22"/>
        </w:rPr>
        <w:t>memorial descritivo e demais anexos</w:t>
      </w:r>
      <w:proofErr w:type="gramEnd"/>
      <w:r>
        <w:rPr>
          <w:rFonts w:ascii="Arial" w:eastAsia="Calibri" w:hAnsi="Arial" w:cs="Arial"/>
          <w:sz w:val="22"/>
          <w:szCs w:val="22"/>
        </w:rPr>
        <w:t>.</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19.6. Acompanhar a execução dos serviços de acordo com o proposto no projeto de </w:t>
      </w:r>
      <w:r>
        <w:rPr>
          <w:rFonts w:ascii="Arial" w:eastAsia="Calibri" w:hAnsi="Arial" w:cs="Arial"/>
          <w:sz w:val="22"/>
          <w:szCs w:val="22"/>
        </w:rPr>
        <w:lastRenderedPageBreak/>
        <w:t>engenharia, planilha orçamentária, memoriais descritivos e</w:t>
      </w:r>
      <w:r>
        <w:rPr>
          <w:rFonts w:ascii="Arial" w:eastAsia="Calibri" w:hAnsi="Arial" w:cs="Arial"/>
          <w:sz w:val="22"/>
          <w:szCs w:val="22"/>
        </w:rPr>
        <w:t xml:space="preserve"> demais anexos.</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19.7. Fornecimento de mão de obra especializada, qualificada e capacitada.</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19.8. Fornecer materiais de primeira qualidade.</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19.9. Responsabilidade pela segurança dos empregados durante o período da obra.</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19.10. Solicitar o pedido das instala</w:t>
      </w:r>
      <w:r>
        <w:rPr>
          <w:rFonts w:ascii="Arial" w:eastAsia="Calibri" w:hAnsi="Arial" w:cs="Arial"/>
          <w:sz w:val="22"/>
          <w:szCs w:val="22"/>
        </w:rPr>
        <w:t xml:space="preserve">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caso necessário.</w:t>
      </w:r>
    </w:p>
    <w:p w:rsidR="00486545" w:rsidRDefault="00451033">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19.11. Todas as despesas necessárias à execução do objeto desta licitação, tais como: Pessoal; Obrigações Trabalhistas; Pagament</w:t>
      </w:r>
      <w:r>
        <w:rPr>
          <w:rFonts w:ascii="Arial" w:eastAsia="Calibri" w:hAnsi="Arial" w:cs="Arial"/>
          <w:sz w:val="22"/>
          <w:szCs w:val="22"/>
        </w:rPr>
        <w: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 xml:space="preserve">as quais se fará em nome da empresa contratada até o recebimento da obra; Obrigações Previdenciárias, Fiscais, Securitárias e etc., correrão, exclusivamente, </w:t>
      </w:r>
      <w:proofErr w:type="gramStart"/>
      <w:r>
        <w:rPr>
          <w:rFonts w:ascii="Arial" w:eastAsia="Calibri" w:hAnsi="Arial" w:cs="Arial"/>
          <w:sz w:val="22"/>
          <w:szCs w:val="22"/>
        </w:rPr>
        <w:t>às custas</w:t>
      </w:r>
      <w:proofErr w:type="gramEnd"/>
      <w:r>
        <w:rPr>
          <w:rFonts w:ascii="Arial" w:eastAsia="Calibri" w:hAnsi="Arial" w:cs="Arial"/>
          <w:sz w:val="22"/>
          <w:szCs w:val="22"/>
        </w:rPr>
        <w:t xml:space="preserve"> do proponente vencedor.</w:t>
      </w:r>
    </w:p>
    <w:p w:rsidR="00486545" w:rsidRDefault="00451033">
      <w:pPr>
        <w:tabs>
          <w:tab w:val="left" w:pos="851"/>
        </w:tabs>
        <w:spacing w:after="120" w:line="276" w:lineRule="auto"/>
        <w:jc w:val="both"/>
      </w:pPr>
      <w:r>
        <w:rPr>
          <w:rFonts w:ascii="Arial" w:eastAsia="Calibri" w:hAnsi="Arial" w:cs="Arial"/>
          <w:sz w:val="22"/>
          <w:szCs w:val="22"/>
        </w:rPr>
        <w:t>19.12. Indicar o profi</w:t>
      </w:r>
      <w:r>
        <w:rPr>
          <w:rFonts w:ascii="Arial" w:eastAsia="Calibri" w:hAnsi="Arial" w:cs="Arial"/>
          <w:sz w:val="22"/>
          <w:szCs w:val="22"/>
        </w:rPr>
        <w:t xml:space="preserve">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rsidR="00486545" w:rsidRDefault="00451033">
      <w:pPr>
        <w:tabs>
          <w:tab w:val="left" w:pos="851"/>
        </w:tabs>
        <w:spacing w:after="120" w:line="276" w:lineRule="auto"/>
        <w:jc w:val="both"/>
      </w:pPr>
      <w:r>
        <w:rPr>
          <w:rFonts w:ascii="Arial" w:eastAsia="Calibri" w:hAnsi="Arial" w:cs="Arial"/>
          <w:sz w:val="22"/>
          <w:szCs w:val="22"/>
        </w:rPr>
        <w:t xml:space="preserve">19.13. Manter </w:t>
      </w:r>
      <w:r>
        <w:rPr>
          <w:rFonts w:ascii="Arial" w:eastAsia="Calibri" w:hAnsi="Arial" w:cs="Arial"/>
          <w:b/>
          <w:sz w:val="22"/>
          <w:szCs w:val="22"/>
        </w:rPr>
        <w:t>DIÁRIO DE OBRAS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t>PRESENTE NO CANTEIRO DE OBRAS E DE FÁCIL ACESSO PARA COM A FISCALIZAÇÃO</w:t>
      </w:r>
      <w:r>
        <w:rPr>
          <w:rFonts w:ascii="Arial" w:eastAsia="Calibri" w:hAnsi="Arial" w:cs="Arial"/>
          <w:sz w:val="22"/>
          <w:szCs w:val="22"/>
        </w:rPr>
        <w:t>.</w:t>
      </w:r>
    </w:p>
    <w:p w:rsidR="00486545" w:rsidRDefault="00451033">
      <w:pPr>
        <w:tabs>
          <w:tab w:val="left" w:pos="851"/>
        </w:tabs>
        <w:spacing w:after="120" w:line="276" w:lineRule="auto"/>
        <w:jc w:val="both"/>
      </w:pPr>
      <w:r>
        <w:rPr>
          <w:rFonts w:ascii="Arial" w:eastAsia="Calibri" w:hAnsi="Arial" w:cs="Arial"/>
          <w:sz w:val="22"/>
          <w:szCs w:val="22"/>
        </w:rPr>
        <w:t xml:space="preserve">19.14.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w:t>
      </w:r>
      <w:proofErr w:type="spellStart"/>
      <w:r>
        <w:rPr>
          <w:rFonts w:ascii="Arial" w:eastAsia="Calibri" w:hAnsi="Arial" w:cs="Arial"/>
          <w:sz w:val="22"/>
          <w:szCs w:val="22"/>
        </w:rPr>
        <w:t>ARTs</w:t>
      </w:r>
      <w:proofErr w:type="spellEnd"/>
      <w:r>
        <w:rPr>
          <w:rFonts w:ascii="Arial" w:eastAsia="Calibri" w:hAnsi="Arial" w:cs="Arial"/>
          <w:sz w:val="22"/>
          <w:szCs w:val="22"/>
        </w:rPr>
        <w:t xml:space="preserve">, alvarás e qualquer licença e/ou autorização referente à obra, </w:t>
      </w:r>
      <w:r>
        <w:rPr>
          <w:rFonts w:ascii="Arial" w:eastAsia="Calibri" w:hAnsi="Arial" w:cs="Arial"/>
          <w:b/>
          <w:sz w:val="22"/>
          <w:szCs w:val="22"/>
        </w:rPr>
        <w:t>PRESENTE NO CANTEIRO E QUE SEJA DE FÁCIL ACESSO PARA COM A FISCALIZAÇÃO</w:t>
      </w:r>
      <w:r>
        <w:rPr>
          <w:rFonts w:ascii="Arial" w:eastAsia="Calibri" w:hAnsi="Arial" w:cs="Arial"/>
          <w:sz w:val="22"/>
          <w:szCs w:val="22"/>
        </w:rPr>
        <w:t xml:space="preserve"> </w:t>
      </w:r>
      <w:r>
        <w:rPr>
          <w:rFonts w:ascii="Arial" w:eastAsia="Calibri" w:hAnsi="Arial" w:cs="Arial"/>
          <w:b/>
          <w:sz w:val="22"/>
          <w:szCs w:val="22"/>
        </w:rPr>
        <w:t>DE OBRAS E CONTRATOS.</w:t>
      </w:r>
    </w:p>
    <w:p w:rsidR="00486545" w:rsidRDefault="00451033">
      <w:pPr>
        <w:pStyle w:val="Corpodetexto"/>
        <w:tabs>
          <w:tab w:val="left" w:pos="851"/>
        </w:tabs>
        <w:spacing w:line="276" w:lineRule="auto"/>
        <w:jc w:val="both"/>
      </w:pPr>
      <w:r>
        <w:rPr>
          <w:rFonts w:ascii="Arial" w:eastAsia="Calibri" w:hAnsi="Arial" w:cs="Arial"/>
          <w:sz w:val="22"/>
          <w:szCs w:val="22"/>
        </w:rPr>
        <w:t xml:space="preserve">19.15. Entregar a obra e seu </w:t>
      </w:r>
      <w:r>
        <w:rPr>
          <w:rFonts w:ascii="Arial" w:eastAsia="Calibri" w:hAnsi="Arial" w:cs="Arial"/>
          <w:sz w:val="22"/>
          <w:szCs w:val="22"/>
        </w:rPr>
        <w:t>entorno totalmente limpa.</w:t>
      </w:r>
    </w:p>
    <w:p w:rsidR="00486545" w:rsidRDefault="00486545">
      <w:pPr>
        <w:pStyle w:val="Corpodetexto"/>
        <w:tabs>
          <w:tab w:val="left" w:pos="851"/>
        </w:tabs>
        <w:spacing w:line="276" w:lineRule="auto"/>
        <w:rPr>
          <w:rFonts w:ascii="Arial" w:hAnsi="Arial" w:cs="Arial"/>
          <w:sz w:val="22"/>
          <w:szCs w:val="22"/>
        </w:rPr>
      </w:pPr>
    </w:p>
    <w:p w:rsidR="00486545" w:rsidRDefault="00451033">
      <w:pPr>
        <w:pStyle w:val="Corpodetexto"/>
        <w:tabs>
          <w:tab w:val="left" w:pos="851"/>
        </w:tabs>
        <w:spacing w:line="276" w:lineRule="auto"/>
      </w:pPr>
      <w:r>
        <w:rPr>
          <w:rFonts w:ascii="Arial" w:hAnsi="Arial" w:cs="Arial"/>
          <w:sz w:val="22"/>
          <w:szCs w:val="22"/>
        </w:rPr>
        <w:t>Itajaí, 06 de junho de 2018.</w:t>
      </w:r>
    </w:p>
    <w:p w:rsidR="00486545" w:rsidRDefault="00486545">
      <w:pPr>
        <w:pStyle w:val="Corpodetexto"/>
        <w:tabs>
          <w:tab w:val="left" w:pos="851"/>
        </w:tabs>
        <w:spacing w:line="276" w:lineRule="auto"/>
        <w:rPr>
          <w:rFonts w:ascii="Arial" w:hAnsi="Arial" w:cs="Arial"/>
          <w:sz w:val="22"/>
          <w:szCs w:val="22"/>
        </w:rPr>
      </w:pPr>
    </w:p>
    <w:p w:rsidR="00486545" w:rsidRDefault="00486545">
      <w:pPr>
        <w:pStyle w:val="Corpodetexto"/>
        <w:tabs>
          <w:tab w:val="left" w:pos="851"/>
        </w:tabs>
        <w:spacing w:line="276" w:lineRule="auto"/>
        <w:rPr>
          <w:rFonts w:ascii="Arial" w:hAnsi="Arial" w:cs="Arial"/>
          <w:sz w:val="22"/>
          <w:szCs w:val="22"/>
        </w:rPr>
      </w:pPr>
      <w:bookmarkStart w:id="20" w:name="_GoBack"/>
      <w:bookmarkEnd w:id="20"/>
    </w:p>
    <w:p w:rsidR="00486545" w:rsidRDefault="00486545">
      <w:pPr>
        <w:pStyle w:val="Corpodetexto"/>
        <w:tabs>
          <w:tab w:val="left" w:pos="851"/>
        </w:tabs>
        <w:spacing w:line="276" w:lineRule="auto"/>
        <w:rPr>
          <w:rFonts w:ascii="Arial" w:hAnsi="Arial" w:cs="Arial"/>
          <w:sz w:val="22"/>
          <w:szCs w:val="22"/>
        </w:rPr>
      </w:pPr>
    </w:p>
    <w:tbl>
      <w:tblPr>
        <w:tblStyle w:val="Tabelacomgrade"/>
        <w:tblW w:w="9211" w:type="dxa"/>
        <w:tblCellMar>
          <w:left w:w="178" w:type="dxa"/>
        </w:tblCellMar>
        <w:tblLook w:val="04A0"/>
      </w:tblPr>
      <w:tblGrid>
        <w:gridCol w:w="4605"/>
        <w:gridCol w:w="4606"/>
      </w:tblGrid>
      <w:tr w:rsidR="00486545">
        <w:tc>
          <w:tcPr>
            <w:tcW w:w="4605" w:type="dxa"/>
            <w:tcBorders>
              <w:top w:val="nil"/>
              <w:left w:val="nil"/>
              <w:bottom w:val="nil"/>
              <w:right w:val="nil"/>
            </w:tcBorders>
            <w:shd w:val="clear" w:color="auto" w:fill="auto"/>
          </w:tcPr>
          <w:p w:rsidR="00486545" w:rsidRDefault="00451033">
            <w:pPr>
              <w:tabs>
                <w:tab w:val="left" w:pos="851"/>
              </w:tabs>
              <w:spacing w:line="276" w:lineRule="auto"/>
              <w:jc w:val="center"/>
            </w:pPr>
            <w:proofErr w:type="spellStart"/>
            <w:r>
              <w:rPr>
                <w:rFonts w:ascii="Arial" w:eastAsia="Calibri" w:hAnsi="Arial" w:cs="Arial"/>
                <w:b/>
              </w:rPr>
              <w:t>Elmir</w:t>
            </w:r>
            <w:proofErr w:type="spellEnd"/>
            <w:r>
              <w:rPr>
                <w:rFonts w:ascii="Arial" w:eastAsia="Calibri" w:hAnsi="Arial" w:cs="Arial"/>
                <w:b/>
              </w:rPr>
              <w:t xml:space="preserve"> </w:t>
            </w:r>
            <w:proofErr w:type="spellStart"/>
            <w:r>
              <w:rPr>
                <w:rFonts w:ascii="Arial" w:eastAsia="Calibri" w:hAnsi="Arial" w:cs="Arial"/>
                <w:b/>
              </w:rPr>
              <w:t>Bortolanza</w:t>
            </w:r>
            <w:proofErr w:type="spellEnd"/>
          </w:p>
          <w:p w:rsidR="00486545" w:rsidRDefault="00451033">
            <w:pPr>
              <w:tabs>
                <w:tab w:val="left" w:pos="851"/>
              </w:tabs>
              <w:spacing w:line="276" w:lineRule="auto"/>
              <w:jc w:val="center"/>
              <w:rPr>
                <w:rFonts w:ascii="Arial" w:eastAsia="Calibri" w:hAnsi="Arial" w:cs="Arial"/>
              </w:rPr>
            </w:pPr>
            <w:r>
              <w:rPr>
                <w:rFonts w:ascii="Arial" w:eastAsia="Calibri" w:hAnsi="Arial" w:cs="Arial"/>
              </w:rPr>
              <w:t>Gerente de Projetos Arquitetônicos</w:t>
            </w:r>
          </w:p>
          <w:p w:rsidR="00486545" w:rsidRDefault="00486545">
            <w:pPr>
              <w:tabs>
                <w:tab w:val="left" w:pos="851"/>
              </w:tabs>
              <w:spacing w:line="276" w:lineRule="auto"/>
              <w:jc w:val="center"/>
              <w:rPr>
                <w:rFonts w:ascii="Arial" w:hAnsi="Arial" w:cs="Arial"/>
              </w:rPr>
            </w:pPr>
          </w:p>
        </w:tc>
        <w:tc>
          <w:tcPr>
            <w:tcW w:w="4605" w:type="dxa"/>
            <w:tcBorders>
              <w:top w:val="nil"/>
              <w:left w:val="nil"/>
              <w:bottom w:val="nil"/>
              <w:right w:val="nil"/>
            </w:tcBorders>
            <w:shd w:val="clear" w:color="auto" w:fill="auto"/>
          </w:tcPr>
          <w:p w:rsidR="00486545" w:rsidRDefault="00451033">
            <w:pPr>
              <w:tabs>
                <w:tab w:val="left" w:pos="851"/>
              </w:tabs>
              <w:spacing w:line="276" w:lineRule="auto"/>
              <w:jc w:val="center"/>
              <w:rPr>
                <w:rFonts w:ascii="Arial" w:hAnsi="Arial" w:cs="Arial"/>
                <w:b/>
              </w:rPr>
            </w:pPr>
            <w:r>
              <w:rPr>
                <w:rFonts w:ascii="Arial" w:hAnsi="Arial" w:cs="Arial"/>
                <w:b/>
              </w:rPr>
              <w:t>Anderson Rodrigues</w:t>
            </w:r>
          </w:p>
          <w:p w:rsidR="00486545" w:rsidRDefault="00451033">
            <w:pPr>
              <w:tabs>
                <w:tab w:val="left" w:pos="851"/>
              </w:tabs>
              <w:spacing w:line="276" w:lineRule="auto"/>
              <w:jc w:val="center"/>
            </w:pPr>
            <w:r>
              <w:rPr>
                <w:rFonts w:ascii="Arial" w:hAnsi="Arial" w:cs="Arial"/>
              </w:rPr>
              <w:t>Diretor de Infraestrutura Escola</w:t>
            </w:r>
          </w:p>
        </w:tc>
      </w:tr>
    </w:tbl>
    <w:p w:rsidR="00486545" w:rsidRDefault="00486545">
      <w:pPr>
        <w:tabs>
          <w:tab w:val="left" w:pos="851"/>
        </w:tabs>
        <w:spacing w:after="120" w:line="276" w:lineRule="auto"/>
      </w:pPr>
    </w:p>
    <w:sectPr w:rsidR="00486545" w:rsidSect="00486545">
      <w:headerReference w:type="default" r:id="rId8"/>
      <w:footerReference w:type="default" r:id="rId9"/>
      <w:pgSz w:w="11906" w:h="16838"/>
      <w:pgMar w:top="1667" w:right="1134" w:bottom="1248" w:left="1701" w:header="851" w:footer="312"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6545" w:rsidRDefault="00486545" w:rsidP="00486545">
      <w:r>
        <w:separator/>
      </w:r>
    </w:p>
  </w:endnote>
  <w:endnote w:type="continuationSeparator" w:id="0">
    <w:p w:rsidR="00486545" w:rsidRDefault="00486545" w:rsidP="004865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545" w:rsidRDefault="00451033">
    <w:pPr>
      <w:pStyle w:val="SemEspaamento"/>
      <w:jc w:val="right"/>
      <w:rPr>
        <w:sz w:val="16"/>
        <w:szCs w:val="16"/>
      </w:rPr>
    </w:pPr>
    <w:r>
      <w:rPr>
        <w:noProof/>
        <w:lang w:eastAsia="pt-BR"/>
      </w:rPr>
      <w:drawing>
        <wp:anchor distT="0" distB="6985" distL="133350" distR="114300" simplePos="0" relativeHeight="13" behindDoc="1" locked="0" layoutInCell="1" allowOverlap="1">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 xml:space="preserve">Secretaria Municipal </w:t>
    </w:r>
    <w:r>
      <w:t>de Educação</w:t>
    </w:r>
  </w:p>
  <w:p w:rsidR="00486545" w:rsidRDefault="00451033">
    <w:pPr>
      <w:pStyle w:val="SemEspaamento"/>
      <w:jc w:val="right"/>
      <w:rPr>
        <w:sz w:val="16"/>
        <w:szCs w:val="16"/>
      </w:rPr>
    </w:pPr>
    <w:r>
      <w:rPr>
        <w:sz w:val="16"/>
        <w:szCs w:val="16"/>
      </w:rPr>
      <w:t xml:space="preserve">Avenida Vereador Abrahão João Francisco, 3855 - </w:t>
    </w:r>
    <w:proofErr w:type="gramStart"/>
    <w:r>
      <w:rPr>
        <w:sz w:val="16"/>
        <w:szCs w:val="16"/>
      </w:rPr>
      <w:t>Ressacada</w:t>
    </w:r>
    <w:proofErr w:type="gramEnd"/>
  </w:p>
  <w:p w:rsidR="00486545" w:rsidRDefault="00451033">
    <w:pPr>
      <w:pStyle w:val="SemEspaamento"/>
      <w:jc w:val="right"/>
      <w:rPr>
        <w:sz w:val="16"/>
        <w:szCs w:val="16"/>
      </w:rPr>
    </w:pPr>
    <w:r>
      <w:rPr>
        <w:sz w:val="16"/>
        <w:szCs w:val="16"/>
      </w:rPr>
      <w:t>88307-303 • Itajaí • Santa Catarina</w:t>
    </w:r>
  </w:p>
  <w:p w:rsidR="00486545" w:rsidRDefault="00451033">
    <w:pPr>
      <w:pStyle w:val="SemEspaamento"/>
      <w:jc w:val="right"/>
      <w:rPr>
        <w:sz w:val="16"/>
        <w:szCs w:val="16"/>
        <w:lang w:val="fr-FR"/>
      </w:rPr>
    </w:pPr>
    <w:r>
      <w:rPr>
        <w:sz w:val="16"/>
        <w:szCs w:val="16"/>
        <w:lang w:val="fr-FR"/>
      </w:rPr>
      <w:t>Fone: 47 3249-3300</w:t>
    </w:r>
  </w:p>
  <w:p w:rsidR="00486545" w:rsidRDefault="00451033">
    <w:pPr>
      <w:pStyle w:val="SemEspaamento"/>
      <w:jc w:val="right"/>
    </w:pPr>
    <w:r>
      <w:rPr>
        <w:sz w:val="16"/>
        <w:szCs w:val="16"/>
        <w:lang w:val="fr-FR"/>
      </w:rPr>
      <w:t>die@edu.itajai.sc.gov.br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6545" w:rsidRDefault="00486545" w:rsidP="00486545">
      <w:r>
        <w:separator/>
      </w:r>
    </w:p>
  </w:footnote>
  <w:footnote w:type="continuationSeparator" w:id="0">
    <w:p w:rsidR="00486545" w:rsidRDefault="00486545" w:rsidP="004865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545" w:rsidRDefault="00451033">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25" behindDoc="0" locked="0" layoutInCell="1" allowOverlap="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833" y="0"/>
              <wp:lineTo x="-833" y="19987"/>
              <wp:lineTo x="21600" y="19987"/>
              <wp:lineTo x="21600" y="0"/>
              <wp:lineTo x="-833"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540FA"/>
    <w:multiLevelType w:val="multilevel"/>
    <w:tmpl w:val="0688CFEA"/>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305F74C7"/>
    <w:multiLevelType w:val="multilevel"/>
    <w:tmpl w:val="71568BD2"/>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2">
    <w:nsid w:val="32E82B7C"/>
    <w:multiLevelType w:val="multilevel"/>
    <w:tmpl w:val="EFBE00C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4FBA5BCC"/>
    <w:multiLevelType w:val="multilevel"/>
    <w:tmpl w:val="BE880A4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7F3E331F"/>
    <w:multiLevelType w:val="multilevel"/>
    <w:tmpl w:val="C0667E9C"/>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b w:val="0"/>
        <w:sz w:val="24"/>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486545"/>
    <w:rsid w:val="00451033"/>
    <w:rsid w:val="0048654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584"/>
    <w:pPr>
      <w:widowControl w:val="0"/>
      <w:suppressAutoHyphens/>
    </w:pPr>
    <w:rPr>
      <w:rFonts w:ascii="Times New Roman" w:eastAsia="Lucida Sans Unicode" w:hAnsi="Times New Roman" w:cs="Times New Roman"/>
      <w:color w:val="00000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Ttulo"/>
    <w:link w:val="Ttulo1Char"/>
    <w:qFormat/>
    <w:rsid w:val="00BC6584"/>
    <w:pPr>
      <w:keepNext/>
      <w:tabs>
        <w:tab w:val="left" w:pos="0"/>
      </w:tabs>
      <w:spacing w:before="240" w:after="120"/>
      <w:outlineLvl w:val="0"/>
    </w:pPr>
    <w:rPr>
      <w:rFonts w:ascii="Arial" w:eastAsia="Lucida Sans Unicode" w:hAnsi="Arial" w:cs="Tahoma"/>
      <w:b/>
      <w:bCs/>
      <w:color w:val="00000A"/>
      <w:spacing w:val="0"/>
      <w:sz w:val="32"/>
      <w:szCs w:val="32"/>
    </w:rPr>
  </w:style>
  <w:style w:type="character" w:customStyle="1" w:styleId="Ttulo1Char">
    <w:name w:val="Título 1 Char"/>
    <w:basedOn w:val="Fontepargpadro"/>
    <w:link w:val="Heading1"/>
    <w:qFormat/>
    <w:rsid w:val="00BC6584"/>
    <w:rPr>
      <w:rFonts w:ascii="Arial" w:eastAsia="Lucida Sans Unicode" w:hAnsi="Arial" w:cs="Tahoma"/>
      <w:b/>
      <w:bCs/>
      <w:sz w:val="32"/>
      <w:szCs w:val="32"/>
    </w:rPr>
  </w:style>
  <w:style w:type="character" w:customStyle="1" w:styleId="CabealhoChar">
    <w:name w:val="Cabeçalho Char"/>
    <w:basedOn w:val="Fontepargpadro"/>
    <w:link w:val="Header"/>
    <w:uiPriority w:val="99"/>
    <w:qFormat/>
    <w:rsid w:val="00BC6584"/>
  </w:style>
  <w:style w:type="character" w:customStyle="1" w:styleId="RodapChar">
    <w:name w:val="Rodapé Char"/>
    <w:basedOn w:val="Fontepargpadro"/>
    <w:link w:val="Footer"/>
    <w:qFormat/>
    <w:rsid w:val="00BC6584"/>
  </w:style>
  <w:style w:type="character" w:customStyle="1" w:styleId="CorpodetextoChar">
    <w:name w:val="Corpo de texto Char"/>
    <w:basedOn w:val="Fontepargpadro"/>
    <w:link w:val="Corpodetexto"/>
    <w:qFormat/>
    <w:rsid w:val="00BC6584"/>
    <w:rPr>
      <w:rFonts w:ascii="Times New Roman" w:eastAsia="Lucida Sans Unicode" w:hAnsi="Times New Roman" w:cs="Times New Roman"/>
      <w:sz w:val="24"/>
      <w:szCs w:val="24"/>
    </w:rPr>
  </w:style>
  <w:style w:type="character" w:customStyle="1" w:styleId="TtuloChar">
    <w:name w:val="Título Char"/>
    <w:basedOn w:val="Fontepargpadro"/>
    <w:link w:val="Ttulo"/>
    <w:uiPriority w:val="10"/>
    <w:qFormat/>
    <w:rsid w:val="00BC6584"/>
    <w:rPr>
      <w:rFonts w:asciiTheme="majorHAnsi" w:eastAsiaTheme="majorEastAsia" w:hAnsiTheme="majorHAnsi" w:cstheme="majorBidi"/>
      <w:color w:val="17365D" w:themeColor="text2" w:themeShade="BF"/>
      <w:spacing w:val="5"/>
      <w:sz w:val="52"/>
      <w:szCs w:val="52"/>
    </w:rPr>
  </w:style>
  <w:style w:type="character" w:customStyle="1" w:styleId="TextodebaloChar">
    <w:name w:val="Texto de balão Char"/>
    <w:basedOn w:val="Fontepargpadro"/>
    <w:link w:val="Textodebalo"/>
    <w:uiPriority w:val="99"/>
    <w:semiHidden/>
    <w:qFormat/>
    <w:rsid w:val="00BC6584"/>
    <w:rPr>
      <w:rFonts w:ascii="Tahoma" w:eastAsia="Lucida Sans Unicode" w:hAnsi="Tahoma" w:cs="Tahoma"/>
      <w:sz w:val="16"/>
      <w:szCs w:val="16"/>
    </w:rPr>
  </w:style>
  <w:style w:type="character" w:customStyle="1" w:styleId="Recuodecorpodetexto2Char">
    <w:name w:val="Recuo de corpo de texto 2 Char"/>
    <w:basedOn w:val="Fontepargpadro"/>
    <w:link w:val="Recuodecorpodetexto2"/>
    <w:qFormat/>
    <w:rsid w:val="00515A8F"/>
    <w:rPr>
      <w:rFonts w:ascii="Times New Roman" w:eastAsia="Lucida Sans Unicode" w:hAnsi="Times New Roman" w:cs="Times New Roman"/>
      <w:sz w:val="24"/>
      <w:szCs w:val="24"/>
    </w:rPr>
  </w:style>
  <w:style w:type="character" w:customStyle="1" w:styleId="Corpodetexto3Char">
    <w:name w:val="Corpo de texto 3 Char"/>
    <w:basedOn w:val="Fontepargpadro"/>
    <w:link w:val="Corpodetexto3"/>
    <w:qFormat/>
    <w:rsid w:val="00C85EDF"/>
    <w:rPr>
      <w:rFonts w:ascii="Times New Roman" w:eastAsia="Times New Roman" w:hAnsi="Times New Roman" w:cs="Times New Roman"/>
      <w:sz w:val="16"/>
      <w:szCs w:val="16"/>
      <w:lang w:eastAsia="pt-BR"/>
    </w:rPr>
  </w:style>
  <w:style w:type="character" w:styleId="Refdecomentrio">
    <w:name w:val="annotation reference"/>
    <w:basedOn w:val="Fontepargpadro"/>
    <w:qFormat/>
    <w:rsid w:val="00C85EDF"/>
    <w:rPr>
      <w:sz w:val="16"/>
      <w:szCs w:val="16"/>
    </w:rPr>
  </w:style>
  <w:style w:type="character" w:customStyle="1" w:styleId="apple-style-span">
    <w:name w:val="apple-style-span"/>
    <w:basedOn w:val="Fontepargpadro"/>
    <w:qFormat/>
    <w:rsid w:val="00C85EDF"/>
  </w:style>
  <w:style w:type="character" w:customStyle="1" w:styleId="ListLabel1">
    <w:name w:val="ListLabel 1"/>
    <w:qFormat/>
    <w:rsid w:val="00486545"/>
    <w:rPr>
      <w:rFonts w:cs="Courier New"/>
    </w:rPr>
  </w:style>
  <w:style w:type="character" w:customStyle="1" w:styleId="ListLabel2">
    <w:name w:val="ListLabel 2"/>
    <w:qFormat/>
    <w:rsid w:val="00486545"/>
    <w:rPr>
      <w:rFonts w:cs="Courier New"/>
    </w:rPr>
  </w:style>
  <w:style w:type="character" w:customStyle="1" w:styleId="ListLabel3">
    <w:name w:val="ListLabel 3"/>
    <w:qFormat/>
    <w:rsid w:val="00486545"/>
    <w:rPr>
      <w:rFonts w:cs="Courier New"/>
    </w:rPr>
  </w:style>
  <w:style w:type="character" w:customStyle="1" w:styleId="ListLabel4">
    <w:name w:val="ListLabel 4"/>
    <w:qFormat/>
    <w:rsid w:val="00486545"/>
    <w:rPr>
      <w:b w:val="0"/>
      <w:i w:val="0"/>
      <w:sz w:val="22"/>
      <w:szCs w:val="24"/>
    </w:rPr>
  </w:style>
  <w:style w:type="character" w:customStyle="1" w:styleId="ListLabel5">
    <w:name w:val="ListLabel 5"/>
    <w:qFormat/>
    <w:rsid w:val="00486545"/>
    <w:rPr>
      <w:rFonts w:ascii="Arial" w:hAnsi="Arial"/>
      <w:b w:val="0"/>
      <w:i w:val="0"/>
      <w:color w:val="00000A"/>
      <w:sz w:val="22"/>
      <w:szCs w:val="24"/>
    </w:rPr>
  </w:style>
  <w:style w:type="character" w:customStyle="1" w:styleId="ListLabel6">
    <w:name w:val="ListLabel 6"/>
    <w:qFormat/>
    <w:rsid w:val="00486545"/>
    <w:rPr>
      <w:rFonts w:ascii="Arial" w:hAnsi="Arial"/>
      <w:b w:val="0"/>
      <w:i w:val="0"/>
      <w:color w:val="00000A"/>
      <w:sz w:val="22"/>
    </w:rPr>
  </w:style>
  <w:style w:type="character" w:customStyle="1" w:styleId="ListLabel7">
    <w:name w:val="ListLabel 7"/>
    <w:qFormat/>
    <w:rsid w:val="00486545"/>
    <w:rPr>
      <w:b w:val="0"/>
    </w:rPr>
  </w:style>
  <w:style w:type="character" w:customStyle="1" w:styleId="ListLabel8">
    <w:name w:val="ListLabel 8"/>
    <w:qFormat/>
    <w:rsid w:val="00486545"/>
    <w:rPr>
      <w:b w:val="0"/>
      <w:sz w:val="24"/>
      <w:szCs w:val="24"/>
    </w:rPr>
  </w:style>
  <w:style w:type="character" w:customStyle="1" w:styleId="ListLabel9">
    <w:name w:val="ListLabel 9"/>
    <w:qFormat/>
    <w:rsid w:val="00486545"/>
    <w:rPr>
      <w:rFonts w:cs="Courier New"/>
    </w:rPr>
  </w:style>
  <w:style w:type="character" w:customStyle="1" w:styleId="ListLabel10">
    <w:name w:val="ListLabel 10"/>
    <w:qFormat/>
    <w:rsid w:val="00486545"/>
    <w:rPr>
      <w:rFonts w:cs="Courier New"/>
    </w:rPr>
  </w:style>
  <w:style w:type="character" w:customStyle="1" w:styleId="ListLabel11">
    <w:name w:val="ListLabel 11"/>
    <w:qFormat/>
    <w:rsid w:val="00486545"/>
    <w:rPr>
      <w:rFonts w:cs="Courier New"/>
    </w:rPr>
  </w:style>
  <w:style w:type="character" w:customStyle="1" w:styleId="ListLabel12">
    <w:name w:val="ListLabel 12"/>
    <w:qFormat/>
    <w:rsid w:val="00486545"/>
    <w:rPr>
      <w:rFonts w:ascii="Arial" w:hAnsi="Arial"/>
      <w:b w:val="0"/>
      <w:sz w:val="22"/>
    </w:rPr>
  </w:style>
  <w:style w:type="character" w:customStyle="1" w:styleId="ListLabel13">
    <w:name w:val="ListLabel 13"/>
    <w:qFormat/>
    <w:rsid w:val="00486545"/>
    <w:rPr>
      <w:rFonts w:cs="Courier New"/>
    </w:rPr>
  </w:style>
  <w:style w:type="character" w:customStyle="1" w:styleId="ListLabel14">
    <w:name w:val="ListLabel 14"/>
    <w:qFormat/>
    <w:rsid w:val="00486545"/>
    <w:rPr>
      <w:rFonts w:cs="Courier New"/>
    </w:rPr>
  </w:style>
  <w:style w:type="character" w:customStyle="1" w:styleId="ListLabel15">
    <w:name w:val="ListLabel 15"/>
    <w:qFormat/>
    <w:rsid w:val="00486545"/>
    <w:rPr>
      <w:rFonts w:cs="Courier New"/>
    </w:rPr>
  </w:style>
  <w:style w:type="character" w:customStyle="1" w:styleId="ListLabel16">
    <w:name w:val="ListLabel 16"/>
    <w:qFormat/>
    <w:rsid w:val="00486545"/>
    <w:rPr>
      <w:b w:val="0"/>
      <w:i w:val="0"/>
      <w:sz w:val="22"/>
      <w:szCs w:val="24"/>
    </w:rPr>
  </w:style>
  <w:style w:type="character" w:customStyle="1" w:styleId="ListLabel17">
    <w:name w:val="ListLabel 17"/>
    <w:qFormat/>
    <w:rsid w:val="00486545"/>
    <w:rPr>
      <w:rFonts w:ascii="Arial" w:hAnsi="Arial"/>
      <w:b w:val="0"/>
      <w:i w:val="0"/>
      <w:color w:val="00000A"/>
      <w:sz w:val="22"/>
      <w:szCs w:val="24"/>
    </w:rPr>
  </w:style>
  <w:style w:type="character" w:customStyle="1" w:styleId="ListLabel18">
    <w:name w:val="ListLabel 18"/>
    <w:qFormat/>
    <w:rsid w:val="00486545"/>
    <w:rPr>
      <w:rFonts w:ascii="Arial" w:hAnsi="Arial"/>
      <w:b w:val="0"/>
      <w:i w:val="0"/>
      <w:color w:val="00000A"/>
      <w:sz w:val="22"/>
    </w:rPr>
  </w:style>
  <w:style w:type="character" w:customStyle="1" w:styleId="ListLabel19">
    <w:name w:val="ListLabel 19"/>
    <w:qFormat/>
    <w:rsid w:val="00486545"/>
    <w:rPr>
      <w:b w:val="0"/>
    </w:rPr>
  </w:style>
  <w:style w:type="character" w:customStyle="1" w:styleId="ListLabel20">
    <w:name w:val="ListLabel 20"/>
    <w:qFormat/>
    <w:rsid w:val="00486545"/>
    <w:rPr>
      <w:b w:val="0"/>
      <w:sz w:val="24"/>
      <w:szCs w:val="24"/>
    </w:rPr>
  </w:style>
  <w:style w:type="character" w:customStyle="1" w:styleId="ListLabel21">
    <w:name w:val="ListLabel 21"/>
    <w:qFormat/>
    <w:rsid w:val="00486545"/>
    <w:rPr>
      <w:rFonts w:cs="Symbol"/>
    </w:rPr>
  </w:style>
  <w:style w:type="character" w:customStyle="1" w:styleId="ListLabel22">
    <w:name w:val="ListLabel 22"/>
    <w:qFormat/>
    <w:rsid w:val="00486545"/>
    <w:rPr>
      <w:rFonts w:cs="Courier New"/>
    </w:rPr>
  </w:style>
  <w:style w:type="character" w:customStyle="1" w:styleId="ListLabel23">
    <w:name w:val="ListLabel 23"/>
    <w:qFormat/>
    <w:rsid w:val="00486545"/>
    <w:rPr>
      <w:rFonts w:cs="Wingdings"/>
    </w:rPr>
  </w:style>
  <w:style w:type="character" w:customStyle="1" w:styleId="ListLabel24">
    <w:name w:val="ListLabel 24"/>
    <w:qFormat/>
    <w:rsid w:val="00486545"/>
    <w:rPr>
      <w:rFonts w:ascii="Arial" w:hAnsi="Arial" w:cs="Symbol"/>
      <w:sz w:val="22"/>
    </w:rPr>
  </w:style>
  <w:style w:type="character" w:customStyle="1" w:styleId="ListLabel25">
    <w:name w:val="ListLabel 25"/>
    <w:qFormat/>
    <w:rsid w:val="00486545"/>
    <w:rPr>
      <w:rFonts w:cs="Courier New"/>
    </w:rPr>
  </w:style>
  <w:style w:type="character" w:customStyle="1" w:styleId="ListLabel26">
    <w:name w:val="ListLabel 26"/>
    <w:qFormat/>
    <w:rsid w:val="00486545"/>
    <w:rPr>
      <w:rFonts w:cs="Wingdings"/>
    </w:rPr>
  </w:style>
  <w:style w:type="character" w:customStyle="1" w:styleId="ListLabel27">
    <w:name w:val="ListLabel 27"/>
    <w:qFormat/>
    <w:rsid w:val="00486545"/>
    <w:rPr>
      <w:rFonts w:cs="Symbol"/>
    </w:rPr>
  </w:style>
  <w:style w:type="character" w:customStyle="1" w:styleId="ListLabel28">
    <w:name w:val="ListLabel 28"/>
    <w:qFormat/>
    <w:rsid w:val="00486545"/>
    <w:rPr>
      <w:rFonts w:cs="Courier New"/>
    </w:rPr>
  </w:style>
  <w:style w:type="character" w:customStyle="1" w:styleId="ListLabel29">
    <w:name w:val="ListLabel 29"/>
    <w:qFormat/>
    <w:rsid w:val="00486545"/>
    <w:rPr>
      <w:rFonts w:cs="Wingdings"/>
    </w:rPr>
  </w:style>
  <w:style w:type="character" w:customStyle="1" w:styleId="ListLabel30">
    <w:name w:val="ListLabel 30"/>
    <w:qFormat/>
    <w:rsid w:val="00486545"/>
    <w:rPr>
      <w:rFonts w:ascii="Arial" w:hAnsi="Arial"/>
      <w:b w:val="0"/>
      <w:sz w:val="22"/>
    </w:rPr>
  </w:style>
  <w:style w:type="character" w:customStyle="1" w:styleId="ListLabel31">
    <w:name w:val="ListLabel 31"/>
    <w:qFormat/>
    <w:rsid w:val="00486545"/>
    <w:rPr>
      <w:b w:val="0"/>
      <w:i w:val="0"/>
      <w:sz w:val="22"/>
      <w:szCs w:val="24"/>
    </w:rPr>
  </w:style>
  <w:style w:type="character" w:customStyle="1" w:styleId="ListLabel32">
    <w:name w:val="ListLabel 32"/>
    <w:qFormat/>
    <w:rsid w:val="00486545"/>
    <w:rPr>
      <w:rFonts w:ascii="Arial" w:hAnsi="Arial"/>
      <w:b w:val="0"/>
      <w:i w:val="0"/>
      <w:color w:val="00000A"/>
      <w:sz w:val="22"/>
      <w:szCs w:val="24"/>
    </w:rPr>
  </w:style>
  <w:style w:type="character" w:customStyle="1" w:styleId="ListLabel33">
    <w:name w:val="ListLabel 33"/>
    <w:qFormat/>
    <w:rsid w:val="00486545"/>
    <w:rPr>
      <w:rFonts w:ascii="Arial" w:hAnsi="Arial"/>
      <w:b w:val="0"/>
      <w:i w:val="0"/>
      <w:color w:val="00000A"/>
      <w:sz w:val="22"/>
    </w:rPr>
  </w:style>
  <w:style w:type="character" w:customStyle="1" w:styleId="ListLabel34">
    <w:name w:val="ListLabel 34"/>
    <w:qFormat/>
    <w:rsid w:val="00486545"/>
    <w:rPr>
      <w:b w:val="0"/>
    </w:rPr>
  </w:style>
  <w:style w:type="character" w:customStyle="1" w:styleId="ListLabel35">
    <w:name w:val="ListLabel 35"/>
    <w:qFormat/>
    <w:rsid w:val="00486545"/>
    <w:rPr>
      <w:b w:val="0"/>
      <w:sz w:val="24"/>
      <w:szCs w:val="24"/>
    </w:rPr>
  </w:style>
  <w:style w:type="character" w:customStyle="1" w:styleId="ListLabel36">
    <w:name w:val="ListLabel 36"/>
    <w:qFormat/>
    <w:rsid w:val="00486545"/>
    <w:rPr>
      <w:rFonts w:cs="Symbol"/>
    </w:rPr>
  </w:style>
  <w:style w:type="character" w:customStyle="1" w:styleId="ListLabel37">
    <w:name w:val="ListLabel 37"/>
    <w:qFormat/>
    <w:rsid w:val="00486545"/>
    <w:rPr>
      <w:rFonts w:cs="Courier New"/>
    </w:rPr>
  </w:style>
  <w:style w:type="character" w:customStyle="1" w:styleId="ListLabel38">
    <w:name w:val="ListLabel 38"/>
    <w:qFormat/>
    <w:rsid w:val="00486545"/>
    <w:rPr>
      <w:rFonts w:cs="Wingdings"/>
    </w:rPr>
  </w:style>
  <w:style w:type="character" w:customStyle="1" w:styleId="ListLabel39">
    <w:name w:val="ListLabel 39"/>
    <w:qFormat/>
    <w:rsid w:val="00486545"/>
    <w:rPr>
      <w:rFonts w:ascii="Arial" w:hAnsi="Arial" w:cs="Symbol"/>
      <w:sz w:val="22"/>
    </w:rPr>
  </w:style>
  <w:style w:type="character" w:customStyle="1" w:styleId="ListLabel40">
    <w:name w:val="ListLabel 40"/>
    <w:qFormat/>
    <w:rsid w:val="00486545"/>
    <w:rPr>
      <w:rFonts w:cs="Courier New"/>
    </w:rPr>
  </w:style>
  <w:style w:type="character" w:customStyle="1" w:styleId="ListLabel41">
    <w:name w:val="ListLabel 41"/>
    <w:qFormat/>
    <w:rsid w:val="00486545"/>
    <w:rPr>
      <w:rFonts w:cs="Wingdings"/>
    </w:rPr>
  </w:style>
  <w:style w:type="character" w:customStyle="1" w:styleId="ListLabel42">
    <w:name w:val="ListLabel 42"/>
    <w:qFormat/>
    <w:rsid w:val="00486545"/>
    <w:rPr>
      <w:rFonts w:cs="Symbol"/>
    </w:rPr>
  </w:style>
  <w:style w:type="character" w:customStyle="1" w:styleId="ListLabel43">
    <w:name w:val="ListLabel 43"/>
    <w:qFormat/>
    <w:rsid w:val="00486545"/>
    <w:rPr>
      <w:rFonts w:cs="Courier New"/>
    </w:rPr>
  </w:style>
  <w:style w:type="character" w:customStyle="1" w:styleId="ListLabel44">
    <w:name w:val="ListLabel 44"/>
    <w:qFormat/>
    <w:rsid w:val="00486545"/>
    <w:rPr>
      <w:rFonts w:cs="Wingdings"/>
    </w:rPr>
  </w:style>
  <w:style w:type="character" w:customStyle="1" w:styleId="ListLabel45">
    <w:name w:val="ListLabel 45"/>
    <w:qFormat/>
    <w:rsid w:val="00486545"/>
    <w:rPr>
      <w:rFonts w:ascii="Arial" w:hAnsi="Arial"/>
      <w:b w:val="0"/>
      <w:sz w:val="22"/>
    </w:rPr>
  </w:style>
  <w:style w:type="character" w:customStyle="1" w:styleId="ListLabel46">
    <w:name w:val="ListLabel 46"/>
    <w:qFormat/>
    <w:rsid w:val="00486545"/>
    <w:rPr>
      <w:b w:val="0"/>
      <w:i w:val="0"/>
      <w:sz w:val="22"/>
      <w:szCs w:val="24"/>
    </w:rPr>
  </w:style>
  <w:style w:type="character" w:customStyle="1" w:styleId="ListLabel47">
    <w:name w:val="ListLabel 47"/>
    <w:qFormat/>
    <w:rsid w:val="00486545"/>
    <w:rPr>
      <w:rFonts w:ascii="Arial" w:hAnsi="Arial"/>
      <w:b w:val="0"/>
      <w:i w:val="0"/>
      <w:color w:val="00000A"/>
      <w:sz w:val="22"/>
      <w:szCs w:val="24"/>
    </w:rPr>
  </w:style>
  <w:style w:type="character" w:customStyle="1" w:styleId="ListLabel48">
    <w:name w:val="ListLabel 48"/>
    <w:qFormat/>
    <w:rsid w:val="00486545"/>
    <w:rPr>
      <w:rFonts w:ascii="Arial" w:hAnsi="Arial"/>
      <w:b w:val="0"/>
      <w:i w:val="0"/>
      <w:color w:val="00000A"/>
      <w:sz w:val="22"/>
    </w:rPr>
  </w:style>
  <w:style w:type="character" w:customStyle="1" w:styleId="ListLabel49">
    <w:name w:val="ListLabel 49"/>
    <w:qFormat/>
    <w:rsid w:val="00486545"/>
    <w:rPr>
      <w:b w:val="0"/>
    </w:rPr>
  </w:style>
  <w:style w:type="character" w:customStyle="1" w:styleId="ListLabel50">
    <w:name w:val="ListLabel 50"/>
    <w:qFormat/>
    <w:rsid w:val="00486545"/>
    <w:rPr>
      <w:b w:val="0"/>
      <w:sz w:val="24"/>
      <w:szCs w:val="24"/>
    </w:rPr>
  </w:style>
  <w:style w:type="character" w:customStyle="1" w:styleId="ListLabel51">
    <w:name w:val="ListLabel 51"/>
    <w:qFormat/>
    <w:rsid w:val="00486545"/>
    <w:rPr>
      <w:rFonts w:cs="Symbol"/>
    </w:rPr>
  </w:style>
  <w:style w:type="character" w:customStyle="1" w:styleId="ListLabel52">
    <w:name w:val="ListLabel 52"/>
    <w:qFormat/>
    <w:rsid w:val="00486545"/>
    <w:rPr>
      <w:rFonts w:cs="Courier New"/>
    </w:rPr>
  </w:style>
  <w:style w:type="character" w:customStyle="1" w:styleId="ListLabel53">
    <w:name w:val="ListLabel 53"/>
    <w:qFormat/>
    <w:rsid w:val="00486545"/>
    <w:rPr>
      <w:rFonts w:cs="Wingdings"/>
    </w:rPr>
  </w:style>
  <w:style w:type="character" w:customStyle="1" w:styleId="ListLabel54">
    <w:name w:val="ListLabel 54"/>
    <w:qFormat/>
    <w:rsid w:val="00486545"/>
    <w:rPr>
      <w:rFonts w:ascii="Arial" w:hAnsi="Arial" w:cs="Symbol"/>
      <w:sz w:val="22"/>
    </w:rPr>
  </w:style>
  <w:style w:type="character" w:customStyle="1" w:styleId="ListLabel55">
    <w:name w:val="ListLabel 55"/>
    <w:qFormat/>
    <w:rsid w:val="00486545"/>
    <w:rPr>
      <w:rFonts w:cs="Courier New"/>
    </w:rPr>
  </w:style>
  <w:style w:type="character" w:customStyle="1" w:styleId="ListLabel56">
    <w:name w:val="ListLabel 56"/>
    <w:qFormat/>
    <w:rsid w:val="00486545"/>
    <w:rPr>
      <w:rFonts w:cs="Wingdings"/>
    </w:rPr>
  </w:style>
  <w:style w:type="character" w:customStyle="1" w:styleId="ListLabel57">
    <w:name w:val="ListLabel 57"/>
    <w:qFormat/>
    <w:rsid w:val="00486545"/>
    <w:rPr>
      <w:rFonts w:cs="Symbol"/>
    </w:rPr>
  </w:style>
  <w:style w:type="character" w:customStyle="1" w:styleId="ListLabel58">
    <w:name w:val="ListLabel 58"/>
    <w:qFormat/>
    <w:rsid w:val="00486545"/>
    <w:rPr>
      <w:rFonts w:cs="Courier New"/>
    </w:rPr>
  </w:style>
  <w:style w:type="character" w:customStyle="1" w:styleId="ListLabel59">
    <w:name w:val="ListLabel 59"/>
    <w:qFormat/>
    <w:rsid w:val="00486545"/>
    <w:rPr>
      <w:rFonts w:cs="Wingdings"/>
    </w:rPr>
  </w:style>
  <w:style w:type="character" w:customStyle="1" w:styleId="ListLabel60">
    <w:name w:val="ListLabel 60"/>
    <w:qFormat/>
    <w:rsid w:val="00486545"/>
    <w:rPr>
      <w:rFonts w:ascii="Arial" w:hAnsi="Arial"/>
      <w:b w:val="0"/>
      <w:sz w:val="22"/>
    </w:rPr>
  </w:style>
  <w:style w:type="character" w:customStyle="1" w:styleId="ListLabel61">
    <w:name w:val="ListLabel 61"/>
    <w:qFormat/>
    <w:rsid w:val="00486545"/>
    <w:rPr>
      <w:b w:val="0"/>
      <w:i w:val="0"/>
      <w:sz w:val="22"/>
      <w:szCs w:val="24"/>
    </w:rPr>
  </w:style>
  <w:style w:type="character" w:customStyle="1" w:styleId="ListLabel62">
    <w:name w:val="ListLabel 62"/>
    <w:qFormat/>
    <w:rsid w:val="00486545"/>
    <w:rPr>
      <w:rFonts w:ascii="Arial" w:hAnsi="Arial"/>
      <w:b w:val="0"/>
      <w:i w:val="0"/>
      <w:color w:val="00000A"/>
      <w:sz w:val="22"/>
      <w:szCs w:val="24"/>
    </w:rPr>
  </w:style>
  <w:style w:type="character" w:customStyle="1" w:styleId="ListLabel63">
    <w:name w:val="ListLabel 63"/>
    <w:qFormat/>
    <w:rsid w:val="00486545"/>
    <w:rPr>
      <w:rFonts w:ascii="Arial" w:hAnsi="Arial"/>
      <w:b w:val="0"/>
      <w:i w:val="0"/>
      <w:color w:val="00000A"/>
      <w:sz w:val="22"/>
    </w:rPr>
  </w:style>
  <w:style w:type="character" w:customStyle="1" w:styleId="ListLabel64">
    <w:name w:val="ListLabel 64"/>
    <w:qFormat/>
    <w:rsid w:val="00486545"/>
    <w:rPr>
      <w:b w:val="0"/>
    </w:rPr>
  </w:style>
  <w:style w:type="character" w:customStyle="1" w:styleId="ListLabel65">
    <w:name w:val="ListLabel 65"/>
    <w:qFormat/>
    <w:rsid w:val="00486545"/>
    <w:rPr>
      <w:b w:val="0"/>
      <w:sz w:val="24"/>
      <w:szCs w:val="24"/>
    </w:rPr>
  </w:style>
  <w:style w:type="character" w:customStyle="1" w:styleId="ListLabel66">
    <w:name w:val="ListLabel 66"/>
    <w:qFormat/>
    <w:rsid w:val="00486545"/>
    <w:rPr>
      <w:rFonts w:cs="Symbol"/>
    </w:rPr>
  </w:style>
  <w:style w:type="character" w:customStyle="1" w:styleId="ListLabel67">
    <w:name w:val="ListLabel 67"/>
    <w:qFormat/>
    <w:rsid w:val="00486545"/>
    <w:rPr>
      <w:rFonts w:cs="Courier New"/>
    </w:rPr>
  </w:style>
  <w:style w:type="character" w:customStyle="1" w:styleId="ListLabel68">
    <w:name w:val="ListLabel 68"/>
    <w:qFormat/>
    <w:rsid w:val="00486545"/>
    <w:rPr>
      <w:rFonts w:cs="Wingdings"/>
    </w:rPr>
  </w:style>
  <w:style w:type="character" w:customStyle="1" w:styleId="ListLabel69">
    <w:name w:val="ListLabel 69"/>
    <w:qFormat/>
    <w:rsid w:val="00486545"/>
    <w:rPr>
      <w:rFonts w:ascii="Arial" w:hAnsi="Arial" w:cs="Symbol"/>
      <w:sz w:val="22"/>
    </w:rPr>
  </w:style>
  <w:style w:type="character" w:customStyle="1" w:styleId="ListLabel70">
    <w:name w:val="ListLabel 70"/>
    <w:qFormat/>
    <w:rsid w:val="00486545"/>
    <w:rPr>
      <w:rFonts w:cs="Courier New"/>
    </w:rPr>
  </w:style>
  <w:style w:type="character" w:customStyle="1" w:styleId="ListLabel71">
    <w:name w:val="ListLabel 71"/>
    <w:qFormat/>
    <w:rsid w:val="00486545"/>
    <w:rPr>
      <w:rFonts w:cs="Wingdings"/>
    </w:rPr>
  </w:style>
  <w:style w:type="character" w:customStyle="1" w:styleId="ListLabel72">
    <w:name w:val="ListLabel 72"/>
    <w:qFormat/>
    <w:rsid w:val="00486545"/>
    <w:rPr>
      <w:rFonts w:cs="Symbol"/>
    </w:rPr>
  </w:style>
  <w:style w:type="character" w:customStyle="1" w:styleId="ListLabel73">
    <w:name w:val="ListLabel 73"/>
    <w:qFormat/>
    <w:rsid w:val="00486545"/>
    <w:rPr>
      <w:rFonts w:cs="Courier New"/>
    </w:rPr>
  </w:style>
  <w:style w:type="character" w:customStyle="1" w:styleId="ListLabel74">
    <w:name w:val="ListLabel 74"/>
    <w:qFormat/>
    <w:rsid w:val="00486545"/>
    <w:rPr>
      <w:rFonts w:cs="Wingdings"/>
    </w:rPr>
  </w:style>
  <w:style w:type="character" w:customStyle="1" w:styleId="ListLabel75">
    <w:name w:val="ListLabel 75"/>
    <w:qFormat/>
    <w:rsid w:val="00486545"/>
    <w:rPr>
      <w:rFonts w:ascii="Arial" w:hAnsi="Arial"/>
      <w:b w:val="0"/>
      <w:sz w:val="22"/>
    </w:rPr>
  </w:style>
  <w:style w:type="character" w:customStyle="1" w:styleId="ListLabel76">
    <w:name w:val="ListLabel 76"/>
    <w:qFormat/>
    <w:rsid w:val="00486545"/>
    <w:rPr>
      <w:b w:val="0"/>
      <w:i w:val="0"/>
      <w:sz w:val="22"/>
      <w:szCs w:val="24"/>
    </w:rPr>
  </w:style>
  <w:style w:type="character" w:customStyle="1" w:styleId="ListLabel77">
    <w:name w:val="ListLabel 77"/>
    <w:qFormat/>
    <w:rsid w:val="00486545"/>
    <w:rPr>
      <w:rFonts w:ascii="Arial" w:hAnsi="Arial"/>
      <w:b w:val="0"/>
      <w:i w:val="0"/>
      <w:color w:val="00000A"/>
      <w:sz w:val="22"/>
      <w:szCs w:val="24"/>
    </w:rPr>
  </w:style>
  <w:style w:type="character" w:customStyle="1" w:styleId="ListLabel78">
    <w:name w:val="ListLabel 78"/>
    <w:qFormat/>
    <w:rsid w:val="00486545"/>
    <w:rPr>
      <w:rFonts w:ascii="Arial" w:hAnsi="Arial"/>
      <w:b w:val="0"/>
      <w:i w:val="0"/>
      <w:color w:val="00000A"/>
      <w:sz w:val="22"/>
    </w:rPr>
  </w:style>
  <w:style w:type="character" w:customStyle="1" w:styleId="ListLabel79">
    <w:name w:val="ListLabel 79"/>
    <w:qFormat/>
    <w:rsid w:val="00486545"/>
    <w:rPr>
      <w:b w:val="0"/>
    </w:rPr>
  </w:style>
  <w:style w:type="character" w:customStyle="1" w:styleId="ListLabel80">
    <w:name w:val="ListLabel 80"/>
    <w:qFormat/>
    <w:rsid w:val="00486545"/>
    <w:rPr>
      <w:b w:val="0"/>
      <w:sz w:val="24"/>
      <w:szCs w:val="24"/>
    </w:rPr>
  </w:style>
  <w:style w:type="character" w:customStyle="1" w:styleId="ListLabel81">
    <w:name w:val="ListLabel 81"/>
    <w:qFormat/>
    <w:rsid w:val="00486545"/>
    <w:rPr>
      <w:rFonts w:cs="Symbol"/>
    </w:rPr>
  </w:style>
  <w:style w:type="character" w:customStyle="1" w:styleId="ListLabel82">
    <w:name w:val="ListLabel 82"/>
    <w:qFormat/>
    <w:rsid w:val="00486545"/>
    <w:rPr>
      <w:rFonts w:cs="Courier New"/>
    </w:rPr>
  </w:style>
  <w:style w:type="character" w:customStyle="1" w:styleId="ListLabel83">
    <w:name w:val="ListLabel 83"/>
    <w:qFormat/>
    <w:rsid w:val="00486545"/>
    <w:rPr>
      <w:rFonts w:cs="Wingdings"/>
    </w:rPr>
  </w:style>
  <w:style w:type="character" w:customStyle="1" w:styleId="ListLabel84">
    <w:name w:val="ListLabel 84"/>
    <w:qFormat/>
    <w:rsid w:val="00486545"/>
    <w:rPr>
      <w:rFonts w:ascii="Arial" w:hAnsi="Arial" w:cs="Symbol"/>
      <w:sz w:val="22"/>
    </w:rPr>
  </w:style>
  <w:style w:type="character" w:customStyle="1" w:styleId="ListLabel85">
    <w:name w:val="ListLabel 85"/>
    <w:qFormat/>
    <w:rsid w:val="00486545"/>
    <w:rPr>
      <w:rFonts w:cs="Courier New"/>
    </w:rPr>
  </w:style>
  <w:style w:type="character" w:customStyle="1" w:styleId="ListLabel86">
    <w:name w:val="ListLabel 86"/>
    <w:qFormat/>
    <w:rsid w:val="00486545"/>
    <w:rPr>
      <w:rFonts w:cs="Wingdings"/>
    </w:rPr>
  </w:style>
  <w:style w:type="character" w:customStyle="1" w:styleId="ListLabel87">
    <w:name w:val="ListLabel 87"/>
    <w:qFormat/>
    <w:rsid w:val="00486545"/>
    <w:rPr>
      <w:rFonts w:cs="Symbol"/>
    </w:rPr>
  </w:style>
  <w:style w:type="character" w:customStyle="1" w:styleId="ListLabel88">
    <w:name w:val="ListLabel 88"/>
    <w:qFormat/>
    <w:rsid w:val="00486545"/>
    <w:rPr>
      <w:rFonts w:cs="Courier New"/>
    </w:rPr>
  </w:style>
  <w:style w:type="character" w:customStyle="1" w:styleId="ListLabel89">
    <w:name w:val="ListLabel 89"/>
    <w:qFormat/>
    <w:rsid w:val="00486545"/>
    <w:rPr>
      <w:rFonts w:cs="Wingdings"/>
    </w:rPr>
  </w:style>
  <w:style w:type="character" w:customStyle="1" w:styleId="ListLabel90">
    <w:name w:val="ListLabel 90"/>
    <w:qFormat/>
    <w:rsid w:val="00486545"/>
    <w:rPr>
      <w:rFonts w:ascii="Arial" w:hAnsi="Arial"/>
      <w:b w:val="0"/>
      <w:sz w:val="22"/>
    </w:rPr>
  </w:style>
  <w:style w:type="character" w:customStyle="1" w:styleId="ListLabel91">
    <w:name w:val="ListLabel 91"/>
    <w:qFormat/>
    <w:rsid w:val="00486545"/>
    <w:rPr>
      <w:b w:val="0"/>
      <w:i w:val="0"/>
      <w:sz w:val="22"/>
      <w:szCs w:val="24"/>
    </w:rPr>
  </w:style>
  <w:style w:type="character" w:customStyle="1" w:styleId="ListLabel92">
    <w:name w:val="ListLabel 92"/>
    <w:qFormat/>
    <w:rsid w:val="00486545"/>
    <w:rPr>
      <w:rFonts w:ascii="Arial" w:hAnsi="Arial"/>
      <w:b w:val="0"/>
      <w:i w:val="0"/>
      <w:color w:val="00000A"/>
      <w:sz w:val="22"/>
      <w:szCs w:val="24"/>
    </w:rPr>
  </w:style>
  <w:style w:type="character" w:customStyle="1" w:styleId="ListLabel93">
    <w:name w:val="ListLabel 93"/>
    <w:qFormat/>
    <w:rsid w:val="00486545"/>
    <w:rPr>
      <w:rFonts w:ascii="Arial" w:hAnsi="Arial"/>
      <w:b w:val="0"/>
      <w:i w:val="0"/>
      <w:color w:val="00000A"/>
      <w:sz w:val="22"/>
    </w:rPr>
  </w:style>
  <w:style w:type="character" w:customStyle="1" w:styleId="ListLabel94">
    <w:name w:val="ListLabel 94"/>
    <w:qFormat/>
    <w:rsid w:val="00486545"/>
    <w:rPr>
      <w:b w:val="0"/>
    </w:rPr>
  </w:style>
  <w:style w:type="character" w:customStyle="1" w:styleId="ListLabel95">
    <w:name w:val="ListLabel 95"/>
    <w:qFormat/>
    <w:rsid w:val="00486545"/>
    <w:rPr>
      <w:b w:val="0"/>
      <w:sz w:val="24"/>
      <w:szCs w:val="24"/>
    </w:rPr>
  </w:style>
  <w:style w:type="character" w:customStyle="1" w:styleId="ListLabel96">
    <w:name w:val="ListLabel 96"/>
    <w:qFormat/>
    <w:rsid w:val="00486545"/>
    <w:rPr>
      <w:rFonts w:cs="Symbol"/>
    </w:rPr>
  </w:style>
  <w:style w:type="character" w:customStyle="1" w:styleId="ListLabel97">
    <w:name w:val="ListLabel 97"/>
    <w:qFormat/>
    <w:rsid w:val="00486545"/>
    <w:rPr>
      <w:rFonts w:cs="Courier New"/>
    </w:rPr>
  </w:style>
  <w:style w:type="character" w:customStyle="1" w:styleId="ListLabel98">
    <w:name w:val="ListLabel 98"/>
    <w:qFormat/>
    <w:rsid w:val="00486545"/>
    <w:rPr>
      <w:rFonts w:cs="Wingdings"/>
    </w:rPr>
  </w:style>
  <w:style w:type="character" w:customStyle="1" w:styleId="ListLabel99">
    <w:name w:val="ListLabel 99"/>
    <w:qFormat/>
    <w:rsid w:val="00486545"/>
    <w:rPr>
      <w:rFonts w:ascii="Arial" w:hAnsi="Arial" w:cs="Symbol"/>
      <w:sz w:val="22"/>
    </w:rPr>
  </w:style>
  <w:style w:type="character" w:customStyle="1" w:styleId="ListLabel100">
    <w:name w:val="ListLabel 100"/>
    <w:qFormat/>
    <w:rsid w:val="00486545"/>
    <w:rPr>
      <w:rFonts w:cs="Courier New"/>
    </w:rPr>
  </w:style>
  <w:style w:type="character" w:customStyle="1" w:styleId="ListLabel101">
    <w:name w:val="ListLabel 101"/>
    <w:qFormat/>
    <w:rsid w:val="00486545"/>
    <w:rPr>
      <w:rFonts w:cs="Wingdings"/>
    </w:rPr>
  </w:style>
  <w:style w:type="character" w:customStyle="1" w:styleId="ListLabel102">
    <w:name w:val="ListLabel 102"/>
    <w:qFormat/>
    <w:rsid w:val="00486545"/>
    <w:rPr>
      <w:rFonts w:cs="Symbol"/>
    </w:rPr>
  </w:style>
  <w:style w:type="character" w:customStyle="1" w:styleId="ListLabel103">
    <w:name w:val="ListLabel 103"/>
    <w:qFormat/>
    <w:rsid w:val="00486545"/>
    <w:rPr>
      <w:rFonts w:cs="Courier New"/>
    </w:rPr>
  </w:style>
  <w:style w:type="character" w:customStyle="1" w:styleId="ListLabel104">
    <w:name w:val="ListLabel 104"/>
    <w:qFormat/>
    <w:rsid w:val="00486545"/>
    <w:rPr>
      <w:rFonts w:cs="Wingdings"/>
    </w:rPr>
  </w:style>
  <w:style w:type="character" w:customStyle="1" w:styleId="ListLabel105">
    <w:name w:val="ListLabel 105"/>
    <w:qFormat/>
    <w:rsid w:val="00486545"/>
    <w:rPr>
      <w:rFonts w:ascii="Arial" w:hAnsi="Arial"/>
      <w:b w:val="0"/>
      <w:sz w:val="22"/>
    </w:rPr>
  </w:style>
  <w:style w:type="character" w:customStyle="1" w:styleId="ListLabel106">
    <w:name w:val="ListLabel 106"/>
    <w:qFormat/>
    <w:rsid w:val="00486545"/>
    <w:rPr>
      <w:b w:val="0"/>
      <w:i w:val="0"/>
      <w:sz w:val="22"/>
      <w:szCs w:val="24"/>
    </w:rPr>
  </w:style>
  <w:style w:type="character" w:customStyle="1" w:styleId="ListLabel107">
    <w:name w:val="ListLabel 107"/>
    <w:qFormat/>
    <w:rsid w:val="00486545"/>
    <w:rPr>
      <w:rFonts w:ascii="Arial" w:hAnsi="Arial"/>
      <w:b w:val="0"/>
      <w:i w:val="0"/>
      <w:color w:val="00000A"/>
      <w:sz w:val="22"/>
      <w:szCs w:val="24"/>
    </w:rPr>
  </w:style>
  <w:style w:type="character" w:customStyle="1" w:styleId="ListLabel108">
    <w:name w:val="ListLabel 108"/>
    <w:qFormat/>
    <w:rsid w:val="00486545"/>
    <w:rPr>
      <w:rFonts w:ascii="Arial" w:hAnsi="Arial"/>
      <w:b w:val="0"/>
      <w:i w:val="0"/>
      <w:color w:val="00000A"/>
      <w:sz w:val="22"/>
    </w:rPr>
  </w:style>
  <w:style w:type="character" w:customStyle="1" w:styleId="ListLabel109">
    <w:name w:val="ListLabel 109"/>
    <w:qFormat/>
    <w:rsid w:val="00486545"/>
    <w:rPr>
      <w:b w:val="0"/>
    </w:rPr>
  </w:style>
  <w:style w:type="character" w:customStyle="1" w:styleId="ListLabel110">
    <w:name w:val="ListLabel 110"/>
    <w:qFormat/>
    <w:rsid w:val="00486545"/>
    <w:rPr>
      <w:b w:val="0"/>
      <w:sz w:val="24"/>
      <w:szCs w:val="24"/>
    </w:rPr>
  </w:style>
  <w:style w:type="character" w:customStyle="1" w:styleId="ListLabel111">
    <w:name w:val="ListLabel 111"/>
    <w:qFormat/>
    <w:rsid w:val="00486545"/>
    <w:rPr>
      <w:rFonts w:cs="Symbol"/>
    </w:rPr>
  </w:style>
  <w:style w:type="character" w:customStyle="1" w:styleId="ListLabel112">
    <w:name w:val="ListLabel 112"/>
    <w:qFormat/>
    <w:rsid w:val="00486545"/>
    <w:rPr>
      <w:rFonts w:cs="Courier New"/>
    </w:rPr>
  </w:style>
  <w:style w:type="character" w:customStyle="1" w:styleId="ListLabel113">
    <w:name w:val="ListLabel 113"/>
    <w:qFormat/>
    <w:rsid w:val="00486545"/>
    <w:rPr>
      <w:rFonts w:cs="Wingdings"/>
    </w:rPr>
  </w:style>
  <w:style w:type="character" w:customStyle="1" w:styleId="ListLabel114">
    <w:name w:val="ListLabel 114"/>
    <w:qFormat/>
    <w:rsid w:val="00486545"/>
    <w:rPr>
      <w:rFonts w:ascii="Arial" w:hAnsi="Arial" w:cs="Symbol"/>
      <w:sz w:val="22"/>
    </w:rPr>
  </w:style>
  <w:style w:type="character" w:customStyle="1" w:styleId="ListLabel115">
    <w:name w:val="ListLabel 115"/>
    <w:qFormat/>
    <w:rsid w:val="00486545"/>
    <w:rPr>
      <w:rFonts w:cs="Courier New"/>
    </w:rPr>
  </w:style>
  <w:style w:type="character" w:customStyle="1" w:styleId="ListLabel116">
    <w:name w:val="ListLabel 116"/>
    <w:qFormat/>
    <w:rsid w:val="00486545"/>
    <w:rPr>
      <w:rFonts w:cs="Wingdings"/>
    </w:rPr>
  </w:style>
  <w:style w:type="character" w:customStyle="1" w:styleId="ListLabel117">
    <w:name w:val="ListLabel 117"/>
    <w:qFormat/>
    <w:rsid w:val="00486545"/>
    <w:rPr>
      <w:rFonts w:cs="Symbol"/>
    </w:rPr>
  </w:style>
  <w:style w:type="character" w:customStyle="1" w:styleId="ListLabel118">
    <w:name w:val="ListLabel 118"/>
    <w:qFormat/>
    <w:rsid w:val="00486545"/>
    <w:rPr>
      <w:rFonts w:cs="Courier New"/>
    </w:rPr>
  </w:style>
  <w:style w:type="character" w:customStyle="1" w:styleId="ListLabel119">
    <w:name w:val="ListLabel 119"/>
    <w:qFormat/>
    <w:rsid w:val="00486545"/>
    <w:rPr>
      <w:rFonts w:cs="Wingdings"/>
    </w:rPr>
  </w:style>
  <w:style w:type="character" w:customStyle="1" w:styleId="ListLabel120">
    <w:name w:val="ListLabel 120"/>
    <w:qFormat/>
    <w:rsid w:val="00486545"/>
    <w:rPr>
      <w:rFonts w:ascii="Arial" w:hAnsi="Arial"/>
      <w:b w:val="0"/>
      <w:sz w:val="22"/>
    </w:rPr>
  </w:style>
  <w:style w:type="character" w:customStyle="1" w:styleId="ListLabel121">
    <w:name w:val="ListLabel 121"/>
    <w:qFormat/>
    <w:rsid w:val="00486545"/>
    <w:rPr>
      <w:b w:val="0"/>
      <w:i w:val="0"/>
      <w:sz w:val="22"/>
      <w:szCs w:val="24"/>
    </w:rPr>
  </w:style>
  <w:style w:type="character" w:customStyle="1" w:styleId="ListLabel122">
    <w:name w:val="ListLabel 122"/>
    <w:qFormat/>
    <w:rsid w:val="00486545"/>
    <w:rPr>
      <w:rFonts w:ascii="Arial" w:hAnsi="Arial"/>
      <w:b w:val="0"/>
      <w:i w:val="0"/>
      <w:color w:val="00000A"/>
      <w:sz w:val="22"/>
      <w:szCs w:val="24"/>
    </w:rPr>
  </w:style>
  <w:style w:type="character" w:customStyle="1" w:styleId="ListLabel123">
    <w:name w:val="ListLabel 123"/>
    <w:qFormat/>
    <w:rsid w:val="00486545"/>
    <w:rPr>
      <w:rFonts w:ascii="Arial" w:hAnsi="Arial"/>
      <w:b w:val="0"/>
      <w:i w:val="0"/>
      <w:color w:val="00000A"/>
      <w:sz w:val="22"/>
    </w:rPr>
  </w:style>
  <w:style w:type="character" w:customStyle="1" w:styleId="ListLabel124">
    <w:name w:val="ListLabel 124"/>
    <w:qFormat/>
    <w:rsid w:val="00486545"/>
    <w:rPr>
      <w:b w:val="0"/>
    </w:rPr>
  </w:style>
  <w:style w:type="character" w:customStyle="1" w:styleId="ListLabel125">
    <w:name w:val="ListLabel 125"/>
    <w:qFormat/>
    <w:rsid w:val="00486545"/>
    <w:rPr>
      <w:b w:val="0"/>
      <w:sz w:val="24"/>
      <w:szCs w:val="24"/>
    </w:rPr>
  </w:style>
  <w:style w:type="character" w:customStyle="1" w:styleId="ListLabel126">
    <w:name w:val="ListLabel 126"/>
    <w:qFormat/>
    <w:rsid w:val="00486545"/>
    <w:rPr>
      <w:rFonts w:cs="Symbol"/>
    </w:rPr>
  </w:style>
  <w:style w:type="character" w:customStyle="1" w:styleId="ListLabel127">
    <w:name w:val="ListLabel 127"/>
    <w:qFormat/>
    <w:rsid w:val="00486545"/>
    <w:rPr>
      <w:rFonts w:cs="Courier New"/>
    </w:rPr>
  </w:style>
  <w:style w:type="character" w:customStyle="1" w:styleId="ListLabel128">
    <w:name w:val="ListLabel 128"/>
    <w:qFormat/>
    <w:rsid w:val="00486545"/>
    <w:rPr>
      <w:rFonts w:cs="Wingdings"/>
    </w:rPr>
  </w:style>
  <w:style w:type="character" w:customStyle="1" w:styleId="ListLabel129">
    <w:name w:val="ListLabel 129"/>
    <w:qFormat/>
    <w:rsid w:val="00486545"/>
    <w:rPr>
      <w:rFonts w:ascii="Arial" w:hAnsi="Arial" w:cs="Symbol"/>
      <w:sz w:val="22"/>
    </w:rPr>
  </w:style>
  <w:style w:type="character" w:customStyle="1" w:styleId="ListLabel130">
    <w:name w:val="ListLabel 130"/>
    <w:qFormat/>
    <w:rsid w:val="00486545"/>
    <w:rPr>
      <w:rFonts w:cs="Courier New"/>
    </w:rPr>
  </w:style>
  <w:style w:type="character" w:customStyle="1" w:styleId="ListLabel131">
    <w:name w:val="ListLabel 131"/>
    <w:qFormat/>
    <w:rsid w:val="00486545"/>
    <w:rPr>
      <w:rFonts w:cs="Wingdings"/>
    </w:rPr>
  </w:style>
  <w:style w:type="character" w:customStyle="1" w:styleId="ListLabel132">
    <w:name w:val="ListLabel 132"/>
    <w:qFormat/>
    <w:rsid w:val="00486545"/>
    <w:rPr>
      <w:rFonts w:cs="Symbol"/>
    </w:rPr>
  </w:style>
  <w:style w:type="character" w:customStyle="1" w:styleId="ListLabel133">
    <w:name w:val="ListLabel 133"/>
    <w:qFormat/>
    <w:rsid w:val="00486545"/>
    <w:rPr>
      <w:rFonts w:cs="Courier New"/>
    </w:rPr>
  </w:style>
  <w:style w:type="character" w:customStyle="1" w:styleId="ListLabel134">
    <w:name w:val="ListLabel 134"/>
    <w:qFormat/>
    <w:rsid w:val="00486545"/>
    <w:rPr>
      <w:rFonts w:cs="Wingdings"/>
    </w:rPr>
  </w:style>
  <w:style w:type="character" w:customStyle="1" w:styleId="ListLabel135">
    <w:name w:val="ListLabel 135"/>
    <w:qFormat/>
    <w:rsid w:val="00486545"/>
    <w:rPr>
      <w:rFonts w:ascii="Arial" w:hAnsi="Arial"/>
      <w:b w:val="0"/>
      <w:sz w:val="22"/>
    </w:rPr>
  </w:style>
  <w:style w:type="character" w:customStyle="1" w:styleId="ListLabel136">
    <w:name w:val="ListLabel 136"/>
    <w:qFormat/>
    <w:rsid w:val="00486545"/>
    <w:rPr>
      <w:b w:val="0"/>
      <w:i w:val="0"/>
      <w:sz w:val="22"/>
      <w:szCs w:val="24"/>
    </w:rPr>
  </w:style>
  <w:style w:type="character" w:customStyle="1" w:styleId="ListLabel137">
    <w:name w:val="ListLabel 137"/>
    <w:qFormat/>
    <w:rsid w:val="00486545"/>
    <w:rPr>
      <w:rFonts w:ascii="Arial" w:hAnsi="Arial"/>
      <w:b w:val="0"/>
      <w:i w:val="0"/>
      <w:color w:val="00000A"/>
      <w:sz w:val="22"/>
      <w:szCs w:val="24"/>
    </w:rPr>
  </w:style>
  <w:style w:type="character" w:customStyle="1" w:styleId="ListLabel138">
    <w:name w:val="ListLabel 138"/>
    <w:qFormat/>
    <w:rsid w:val="00486545"/>
    <w:rPr>
      <w:rFonts w:ascii="Arial" w:hAnsi="Arial"/>
      <w:b w:val="0"/>
      <w:i w:val="0"/>
      <w:color w:val="00000A"/>
      <w:sz w:val="22"/>
    </w:rPr>
  </w:style>
  <w:style w:type="character" w:customStyle="1" w:styleId="ListLabel139">
    <w:name w:val="ListLabel 139"/>
    <w:qFormat/>
    <w:rsid w:val="00486545"/>
    <w:rPr>
      <w:b w:val="0"/>
    </w:rPr>
  </w:style>
  <w:style w:type="character" w:customStyle="1" w:styleId="ListLabel140">
    <w:name w:val="ListLabel 140"/>
    <w:qFormat/>
    <w:rsid w:val="00486545"/>
    <w:rPr>
      <w:b w:val="0"/>
      <w:sz w:val="24"/>
      <w:szCs w:val="24"/>
    </w:rPr>
  </w:style>
  <w:style w:type="character" w:customStyle="1" w:styleId="ListLabel141">
    <w:name w:val="ListLabel 141"/>
    <w:qFormat/>
    <w:rsid w:val="00486545"/>
    <w:rPr>
      <w:rFonts w:cs="Symbol"/>
    </w:rPr>
  </w:style>
  <w:style w:type="character" w:customStyle="1" w:styleId="ListLabel142">
    <w:name w:val="ListLabel 142"/>
    <w:qFormat/>
    <w:rsid w:val="00486545"/>
    <w:rPr>
      <w:rFonts w:cs="Courier New"/>
    </w:rPr>
  </w:style>
  <w:style w:type="character" w:customStyle="1" w:styleId="ListLabel143">
    <w:name w:val="ListLabel 143"/>
    <w:qFormat/>
    <w:rsid w:val="00486545"/>
    <w:rPr>
      <w:rFonts w:cs="Wingdings"/>
    </w:rPr>
  </w:style>
  <w:style w:type="character" w:customStyle="1" w:styleId="ListLabel144">
    <w:name w:val="ListLabel 144"/>
    <w:qFormat/>
    <w:rsid w:val="00486545"/>
    <w:rPr>
      <w:rFonts w:ascii="Arial" w:hAnsi="Arial" w:cs="Symbol"/>
      <w:sz w:val="22"/>
    </w:rPr>
  </w:style>
  <w:style w:type="character" w:customStyle="1" w:styleId="ListLabel145">
    <w:name w:val="ListLabel 145"/>
    <w:qFormat/>
    <w:rsid w:val="00486545"/>
    <w:rPr>
      <w:rFonts w:cs="Courier New"/>
    </w:rPr>
  </w:style>
  <w:style w:type="character" w:customStyle="1" w:styleId="ListLabel146">
    <w:name w:val="ListLabel 146"/>
    <w:qFormat/>
    <w:rsid w:val="00486545"/>
    <w:rPr>
      <w:rFonts w:cs="Wingdings"/>
    </w:rPr>
  </w:style>
  <w:style w:type="character" w:customStyle="1" w:styleId="ListLabel147">
    <w:name w:val="ListLabel 147"/>
    <w:qFormat/>
    <w:rsid w:val="00486545"/>
    <w:rPr>
      <w:rFonts w:cs="Symbol"/>
    </w:rPr>
  </w:style>
  <w:style w:type="character" w:customStyle="1" w:styleId="ListLabel148">
    <w:name w:val="ListLabel 148"/>
    <w:qFormat/>
    <w:rsid w:val="00486545"/>
    <w:rPr>
      <w:rFonts w:cs="Courier New"/>
    </w:rPr>
  </w:style>
  <w:style w:type="character" w:customStyle="1" w:styleId="ListLabel149">
    <w:name w:val="ListLabel 149"/>
    <w:qFormat/>
    <w:rsid w:val="00486545"/>
    <w:rPr>
      <w:rFonts w:cs="Wingdings"/>
    </w:rPr>
  </w:style>
  <w:style w:type="character" w:customStyle="1" w:styleId="ListLabel150">
    <w:name w:val="ListLabel 150"/>
    <w:qFormat/>
    <w:rsid w:val="00486545"/>
    <w:rPr>
      <w:rFonts w:ascii="Arial" w:hAnsi="Arial"/>
      <w:b w:val="0"/>
      <w:sz w:val="22"/>
    </w:rPr>
  </w:style>
  <w:style w:type="character" w:customStyle="1" w:styleId="ListLabel151">
    <w:name w:val="ListLabel 151"/>
    <w:qFormat/>
    <w:rsid w:val="00486545"/>
    <w:rPr>
      <w:b w:val="0"/>
      <w:i w:val="0"/>
      <w:sz w:val="22"/>
      <w:szCs w:val="24"/>
    </w:rPr>
  </w:style>
  <w:style w:type="character" w:customStyle="1" w:styleId="ListLabel152">
    <w:name w:val="ListLabel 152"/>
    <w:qFormat/>
    <w:rsid w:val="00486545"/>
    <w:rPr>
      <w:rFonts w:ascii="Arial" w:hAnsi="Arial"/>
      <w:b w:val="0"/>
      <w:i w:val="0"/>
      <w:color w:val="00000A"/>
      <w:sz w:val="22"/>
      <w:szCs w:val="24"/>
    </w:rPr>
  </w:style>
  <w:style w:type="character" w:customStyle="1" w:styleId="ListLabel153">
    <w:name w:val="ListLabel 153"/>
    <w:qFormat/>
    <w:rsid w:val="00486545"/>
    <w:rPr>
      <w:rFonts w:ascii="Arial" w:hAnsi="Arial"/>
      <w:b w:val="0"/>
      <w:i w:val="0"/>
      <w:color w:val="00000A"/>
      <w:sz w:val="22"/>
    </w:rPr>
  </w:style>
  <w:style w:type="character" w:customStyle="1" w:styleId="ListLabel154">
    <w:name w:val="ListLabel 154"/>
    <w:qFormat/>
    <w:rsid w:val="00486545"/>
    <w:rPr>
      <w:b w:val="0"/>
    </w:rPr>
  </w:style>
  <w:style w:type="character" w:customStyle="1" w:styleId="ListLabel155">
    <w:name w:val="ListLabel 155"/>
    <w:qFormat/>
    <w:rsid w:val="00486545"/>
    <w:rPr>
      <w:b w:val="0"/>
      <w:sz w:val="24"/>
      <w:szCs w:val="24"/>
    </w:rPr>
  </w:style>
  <w:style w:type="character" w:customStyle="1" w:styleId="ListLabel156">
    <w:name w:val="ListLabel 156"/>
    <w:qFormat/>
    <w:rsid w:val="00486545"/>
    <w:rPr>
      <w:rFonts w:cs="Symbol"/>
    </w:rPr>
  </w:style>
  <w:style w:type="character" w:customStyle="1" w:styleId="ListLabel157">
    <w:name w:val="ListLabel 157"/>
    <w:qFormat/>
    <w:rsid w:val="00486545"/>
    <w:rPr>
      <w:rFonts w:cs="Courier New"/>
    </w:rPr>
  </w:style>
  <w:style w:type="character" w:customStyle="1" w:styleId="ListLabel158">
    <w:name w:val="ListLabel 158"/>
    <w:qFormat/>
    <w:rsid w:val="00486545"/>
    <w:rPr>
      <w:rFonts w:cs="Wingdings"/>
    </w:rPr>
  </w:style>
  <w:style w:type="character" w:customStyle="1" w:styleId="ListLabel159">
    <w:name w:val="ListLabel 159"/>
    <w:qFormat/>
    <w:rsid w:val="00486545"/>
    <w:rPr>
      <w:rFonts w:ascii="Arial" w:hAnsi="Arial" w:cs="Symbol"/>
      <w:sz w:val="22"/>
    </w:rPr>
  </w:style>
  <w:style w:type="character" w:customStyle="1" w:styleId="ListLabel160">
    <w:name w:val="ListLabel 160"/>
    <w:qFormat/>
    <w:rsid w:val="00486545"/>
    <w:rPr>
      <w:rFonts w:cs="Courier New"/>
    </w:rPr>
  </w:style>
  <w:style w:type="character" w:customStyle="1" w:styleId="ListLabel161">
    <w:name w:val="ListLabel 161"/>
    <w:qFormat/>
    <w:rsid w:val="00486545"/>
    <w:rPr>
      <w:rFonts w:cs="Wingdings"/>
    </w:rPr>
  </w:style>
  <w:style w:type="character" w:customStyle="1" w:styleId="ListLabel162">
    <w:name w:val="ListLabel 162"/>
    <w:qFormat/>
    <w:rsid w:val="00486545"/>
    <w:rPr>
      <w:rFonts w:cs="Symbol"/>
    </w:rPr>
  </w:style>
  <w:style w:type="character" w:customStyle="1" w:styleId="ListLabel163">
    <w:name w:val="ListLabel 163"/>
    <w:qFormat/>
    <w:rsid w:val="00486545"/>
    <w:rPr>
      <w:rFonts w:cs="Courier New"/>
    </w:rPr>
  </w:style>
  <w:style w:type="character" w:customStyle="1" w:styleId="ListLabel164">
    <w:name w:val="ListLabel 164"/>
    <w:qFormat/>
    <w:rsid w:val="00486545"/>
    <w:rPr>
      <w:rFonts w:cs="Wingdings"/>
    </w:rPr>
  </w:style>
  <w:style w:type="character" w:customStyle="1" w:styleId="ListLabel165">
    <w:name w:val="ListLabel 165"/>
    <w:qFormat/>
    <w:rsid w:val="00486545"/>
    <w:rPr>
      <w:rFonts w:ascii="Arial" w:hAnsi="Arial"/>
      <w:b w:val="0"/>
      <w:sz w:val="22"/>
    </w:rPr>
  </w:style>
  <w:style w:type="character" w:customStyle="1" w:styleId="ListLabel166">
    <w:name w:val="ListLabel 166"/>
    <w:qFormat/>
    <w:rsid w:val="00486545"/>
    <w:rPr>
      <w:b w:val="0"/>
      <w:i w:val="0"/>
      <w:sz w:val="22"/>
      <w:szCs w:val="24"/>
    </w:rPr>
  </w:style>
  <w:style w:type="character" w:customStyle="1" w:styleId="ListLabel167">
    <w:name w:val="ListLabel 167"/>
    <w:qFormat/>
    <w:rsid w:val="00486545"/>
    <w:rPr>
      <w:rFonts w:ascii="Arial" w:hAnsi="Arial"/>
      <w:b w:val="0"/>
      <w:i w:val="0"/>
      <w:color w:val="00000A"/>
      <w:sz w:val="22"/>
      <w:szCs w:val="24"/>
    </w:rPr>
  </w:style>
  <w:style w:type="character" w:customStyle="1" w:styleId="ListLabel168">
    <w:name w:val="ListLabel 168"/>
    <w:qFormat/>
    <w:rsid w:val="00486545"/>
    <w:rPr>
      <w:rFonts w:ascii="Arial" w:hAnsi="Arial"/>
      <w:b w:val="0"/>
      <w:i w:val="0"/>
      <w:color w:val="00000A"/>
      <w:sz w:val="22"/>
    </w:rPr>
  </w:style>
  <w:style w:type="character" w:customStyle="1" w:styleId="ListLabel169">
    <w:name w:val="ListLabel 169"/>
    <w:qFormat/>
    <w:rsid w:val="00486545"/>
    <w:rPr>
      <w:b w:val="0"/>
    </w:rPr>
  </w:style>
  <w:style w:type="character" w:customStyle="1" w:styleId="ListLabel170">
    <w:name w:val="ListLabel 170"/>
    <w:qFormat/>
    <w:rsid w:val="00486545"/>
    <w:rPr>
      <w:b w:val="0"/>
      <w:sz w:val="24"/>
      <w:szCs w:val="24"/>
    </w:rPr>
  </w:style>
  <w:style w:type="character" w:customStyle="1" w:styleId="ListLabel171">
    <w:name w:val="ListLabel 171"/>
    <w:qFormat/>
    <w:rsid w:val="00486545"/>
    <w:rPr>
      <w:rFonts w:cs="Symbol"/>
    </w:rPr>
  </w:style>
  <w:style w:type="character" w:customStyle="1" w:styleId="ListLabel172">
    <w:name w:val="ListLabel 172"/>
    <w:qFormat/>
    <w:rsid w:val="00486545"/>
    <w:rPr>
      <w:rFonts w:cs="Courier New"/>
    </w:rPr>
  </w:style>
  <w:style w:type="character" w:customStyle="1" w:styleId="ListLabel173">
    <w:name w:val="ListLabel 173"/>
    <w:qFormat/>
    <w:rsid w:val="00486545"/>
    <w:rPr>
      <w:rFonts w:cs="Wingdings"/>
    </w:rPr>
  </w:style>
  <w:style w:type="character" w:customStyle="1" w:styleId="ListLabel174">
    <w:name w:val="ListLabel 174"/>
    <w:qFormat/>
    <w:rsid w:val="00486545"/>
    <w:rPr>
      <w:rFonts w:ascii="Arial" w:hAnsi="Arial" w:cs="Symbol"/>
      <w:sz w:val="22"/>
    </w:rPr>
  </w:style>
  <w:style w:type="character" w:customStyle="1" w:styleId="ListLabel175">
    <w:name w:val="ListLabel 175"/>
    <w:qFormat/>
    <w:rsid w:val="00486545"/>
    <w:rPr>
      <w:rFonts w:cs="Courier New"/>
    </w:rPr>
  </w:style>
  <w:style w:type="character" w:customStyle="1" w:styleId="ListLabel176">
    <w:name w:val="ListLabel 176"/>
    <w:qFormat/>
    <w:rsid w:val="00486545"/>
    <w:rPr>
      <w:rFonts w:cs="Wingdings"/>
    </w:rPr>
  </w:style>
  <w:style w:type="character" w:customStyle="1" w:styleId="ListLabel177">
    <w:name w:val="ListLabel 177"/>
    <w:qFormat/>
    <w:rsid w:val="00486545"/>
    <w:rPr>
      <w:rFonts w:cs="Symbol"/>
    </w:rPr>
  </w:style>
  <w:style w:type="character" w:customStyle="1" w:styleId="ListLabel178">
    <w:name w:val="ListLabel 178"/>
    <w:qFormat/>
    <w:rsid w:val="00486545"/>
    <w:rPr>
      <w:rFonts w:cs="Courier New"/>
    </w:rPr>
  </w:style>
  <w:style w:type="character" w:customStyle="1" w:styleId="ListLabel179">
    <w:name w:val="ListLabel 179"/>
    <w:qFormat/>
    <w:rsid w:val="00486545"/>
    <w:rPr>
      <w:rFonts w:cs="Wingdings"/>
    </w:rPr>
  </w:style>
  <w:style w:type="character" w:customStyle="1" w:styleId="ListLabel180">
    <w:name w:val="ListLabel 180"/>
    <w:qFormat/>
    <w:rsid w:val="00486545"/>
    <w:rPr>
      <w:rFonts w:ascii="Arial" w:hAnsi="Arial"/>
      <w:b w:val="0"/>
      <w:sz w:val="22"/>
    </w:rPr>
  </w:style>
  <w:style w:type="character" w:customStyle="1" w:styleId="ListLabel181">
    <w:name w:val="ListLabel 181"/>
    <w:qFormat/>
    <w:rsid w:val="00486545"/>
    <w:rPr>
      <w:b w:val="0"/>
      <w:i w:val="0"/>
      <w:sz w:val="22"/>
      <w:szCs w:val="24"/>
    </w:rPr>
  </w:style>
  <w:style w:type="character" w:customStyle="1" w:styleId="ListLabel182">
    <w:name w:val="ListLabel 182"/>
    <w:qFormat/>
    <w:rsid w:val="00486545"/>
    <w:rPr>
      <w:rFonts w:ascii="Arial" w:hAnsi="Arial"/>
      <w:b w:val="0"/>
      <w:i w:val="0"/>
      <w:color w:val="00000A"/>
      <w:sz w:val="22"/>
      <w:szCs w:val="24"/>
    </w:rPr>
  </w:style>
  <w:style w:type="character" w:customStyle="1" w:styleId="ListLabel183">
    <w:name w:val="ListLabel 183"/>
    <w:qFormat/>
    <w:rsid w:val="00486545"/>
    <w:rPr>
      <w:rFonts w:ascii="Arial" w:hAnsi="Arial"/>
      <w:b w:val="0"/>
      <w:i w:val="0"/>
      <w:color w:val="00000A"/>
      <w:sz w:val="22"/>
    </w:rPr>
  </w:style>
  <w:style w:type="character" w:customStyle="1" w:styleId="ListLabel184">
    <w:name w:val="ListLabel 184"/>
    <w:qFormat/>
    <w:rsid w:val="00486545"/>
    <w:rPr>
      <w:b w:val="0"/>
    </w:rPr>
  </w:style>
  <w:style w:type="character" w:customStyle="1" w:styleId="ListLabel185">
    <w:name w:val="ListLabel 185"/>
    <w:qFormat/>
    <w:rsid w:val="00486545"/>
    <w:rPr>
      <w:b w:val="0"/>
      <w:sz w:val="24"/>
      <w:szCs w:val="24"/>
    </w:rPr>
  </w:style>
  <w:style w:type="character" w:customStyle="1" w:styleId="ListLabel186">
    <w:name w:val="ListLabel 186"/>
    <w:qFormat/>
    <w:rsid w:val="00486545"/>
    <w:rPr>
      <w:rFonts w:cs="Symbol"/>
    </w:rPr>
  </w:style>
  <w:style w:type="character" w:customStyle="1" w:styleId="ListLabel187">
    <w:name w:val="ListLabel 187"/>
    <w:qFormat/>
    <w:rsid w:val="00486545"/>
    <w:rPr>
      <w:rFonts w:cs="Courier New"/>
    </w:rPr>
  </w:style>
  <w:style w:type="character" w:customStyle="1" w:styleId="ListLabel188">
    <w:name w:val="ListLabel 188"/>
    <w:qFormat/>
    <w:rsid w:val="00486545"/>
    <w:rPr>
      <w:rFonts w:cs="Wingdings"/>
    </w:rPr>
  </w:style>
  <w:style w:type="character" w:customStyle="1" w:styleId="ListLabel189">
    <w:name w:val="ListLabel 189"/>
    <w:qFormat/>
    <w:rsid w:val="00486545"/>
    <w:rPr>
      <w:rFonts w:ascii="Arial" w:hAnsi="Arial" w:cs="Symbol"/>
      <w:sz w:val="22"/>
    </w:rPr>
  </w:style>
  <w:style w:type="character" w:customStyle="1" w:styleId="ListLabel190">
    <w:name w:val="ListLabel 190"/>
    <w:qFormat/>
    <w:rsid w:val="00486545"/>
    <w:rPr>
      <w:rFonts w:cs="Courier New"/>
    </w:rPr>
  </w:style>
  <w:style w:type="character" w:customStyle="1" w:styleId="ListLabel191">
    <w:name w:val="ListLabel 191"/>
    <w:qFormat/>
    <w:rsid w:val="00486545"/>
    <w:rPr>
      <w:rFonts w:cs="Wingdings"/>
    </w:rPr>
  </w:style>
  <w:style w:type="character" w:customStyle="1" w:styleId="ListLabel192">
    <w:name w:val="ListLabel 192"/>
    <w:qFormat/>
    <w:rsid w:val="00486545"/>
    <w:rPr>
      <w:rFonts w:cs="Symbol"/>
    </w:rPr>
  </w:style>
  <w:style w:type="character" w:customStyle="1" w:styleId="ListLabel193">
    <w:name w:val="ListLabel 193"/>
    <w:qFormat/>
    <w:rsid w:val="00486545"/>
    <w:rPr>
      <w:rFonts w:cs="Courier New"/>
    </w:rPr>
  </w:style>
  <w:style w:type="character" w:customStyle="1" w:styleId="ListLabel194">
    <w:name w:val="ListLabel 194"/>
    <w:qFormat/>
    <w:rsid w:val="00486545"/>
    <w:rPr>
      <w:rFonts w:cs="Wingdings"/>
    </w:rPr>
  </w:style>
  <w:style w:type="character" w:customStyle="1" w:styleId="ListLabel195">
    <w:name w:val="ListLabel 195"/>
    <w:qFormat/>
    <w:rsid w:val="00486545"/>
    <w:rPr>
      <w:rFonts w:ascii="Arial" w:hAnsi="Arial"/>
      <w:b w:val="0"/>
      <w:sz w:val="22"/>
    </w:rPr>
  </w:style>
  <w:style w:type="character" w:customStyle="1" w:styleId="ListLabel196">
    <w:name w:val="ListLabel 196"/>
    <w:qFormat/>
    <w:rsid w:val="00486545"/>
    <w:rPr>
      <w:b w:val="0"/>
      <w:i w:val="0"/>
      <w:sz w:val="22"/>
      <w:szCs w:val="24"/>
    </w:rPr>
  </w:style>
  <w:style w:type="character" w:customStyle="1" w:styleId="ListLabel197">
    <w:name w:val="ListLabel 197"/>
    <w:qFormat/>
    <w:rsid w:val="00486545"/>
    <w:rPr>
      <w:rFonts w:ascii="Arial" w:hAnsi="Arial"/>
      <w:b w:val="0"/>
      <w:i w:val="0"/>
      <w:color w:val="00000A"/>
      <w:sz w:val="22"/>
      <w:szCs w:val="24"/>
    </w:rPr>
  </w:style>
  <w:style w:type="character" w:customStyle="1" w:styleId="ListLabel198">
    <w:name w:val="ListLabel 198"/>
    <w:qFormat/>
    <w:rsid w:val="00486545"/>
    <w:rPr>
      <w:rFonts w:ascii="Arial" w:hAnsi="Arial"/>
      <w:b w:val="0"/>
      <w:i w:val="0"/>
      <w:color w:val="00000A"/>
      <w:sz w:val="22"/>
    </w:rPr>
  </w:style>
  <w:style w:type="character" w:customStyle="1" w:styleId="ListLabel199">
    <w:name w:val="ListLabel 199"/>
    <w:qFormat/>
    <w:rsid w:val="00486545"/>
    <w:rPr>
      <w:b w:val="0"/>
    </w:rPr>
  </w:style>
  <w:style w:type="character" w:customStyle="1" w:styleId="ListLabel200">
    <w:name w:val="ListLabel 200"/>
    <w:qFormat/>
    <w:rsid w:val="00486545"/>
    <w:rPr>
      <w:b w:val="0"/>
      <w:sz w:val="24"/>
      <w:szCs w:val="24"/>
    </w:rPr>
  </w:style>
  <w:style w:type="character" w:customStyle="1" w:styleId="ListLabel201">
    <w:name w:val="ListLabel 201"/>
    <w:qFormat/>
    <w:rsid w:val="00486545"/>
    <w:rPr>
      <w:rFonts w:cs="Symbol"/>
    </w:rPr>
  </w:style>
  <w:style w:type="character" w:customStyle="1" w:styleId="ListLabel202">
    <w:name w:val="ListLabel 202"/>
    <w:qFormat/>
    <w:rsid w:val="00486545"/>
    <w:rPr>
      <w:rFonts w:cs="Courier New"/>
    </w:rPr>
  </w:style>
  <w:style w:type="character" w:customStyle="1" w:styleId="ListLabel203">
    <w:name w:val="ListLabel 203"/>
    <w:qFormat/>
    <w:rsid w:val="00486545"/>
    <w:rPr>
      <w:rFonts w:cs="Wingdings"/>
    </w:rPr>
  </w:style>
  <w:style w:type="character" w:customStyle="1" w:styleId="ListLabel204">
    <w:name w:val="ListLabel 204"/>
    <w:qFormat/>
    <w:rsid w:val="00486545"/>
    <w:rPr>
      <w:rFonts w:ascii="Arial" w:hAnsi="Arial" w:cs="Symbol"/>
      <w:sz w:val="22"/>
    </w:rPr>
  </w:style>
  <w:style w:type="character" w:customStyle="1" w:styleId="ListLabel205">
    <w:name w:val="ListLabel 205"/>
    <w:qFormat/>
    <w:rsid w:val="00486545"/>
    <w:rPr>
      <w:rFonts w:cs="Courier New"/>
    </w:rPr>
  </w:style>
  <w:style w:type="character" w:customStyle="1" w:styleId="ListLabel206">
    <w:name w:val="ListLabel 206"/>
    <w:qFormat/>
    <w:rsid w:val="00486545"/>
    <w:rPr>
      <w:rFonts w:cs="Wingdings"/>
    </w:rPr>
  </w:style>
  <w:style w:type="character" w:customStyle="1" w:styleId="ListLabel207">
    <w:name w:val="ListLabel 207"/>
    <w:qFormat/>
    <w:rsid w:val="00486545"/>
    <w:rPr>
      <w:rFonts w:cs="Symbol"/>
    </w:rPr>
  </w:style>
  <w:style w:type="character" w:customStyle="1" w:styleId="ListLabel208">
    <w:name w:val="ListLabel 208"/>
    <w:qFormat/>
    <w:rsid w:val="00486545"/>
    <w:rPr>
      <w:rFonts w:cs="Courier New"/>
    </w:rPr>
  </w:style>
  <w:style w:type="character" w:customStyle="1" w:styleId="ListLabel209">
    <w:name w:val="ListLabel 209"/>
    <w:qFormat/>
    <w:rsid w:val="00486545"/>
    <w:rPr>
      <w:rFonts w:cs="Wingdings"/>
    </w:rPr>
  </w:style>
  <w:style w:type="character" w:customStyle="1" w:styleId="ListLabel210">
    <w:name w:val="ListLabel 210"/>
    <w:qFormat/>
    <w:rsid w:val="00486545"/>
    <w:rPr>
      <w:rFonts w:ascii="Arial" w:hAnsi="Arial"/>
      <w:b w:val="0"/>
      <w:sz w:val="22"/>
    </w:rPr>
  </w:style>
  <w:style w:type="character" w:customStyle="1" w:styleId="ListLabel211">
    <w:name w:val="ListLabel 211"/>
    <w:qFormat/>
    <w:rsid w:val="00486545"/>
    <w:rPr>
      <w:b w:val="0"/>
      <w:i w:val="0"/>
      <w:sz w:val="22"/>
      <w:szCs w:val="24"/>
    </w:rPr>
  </w:style>
  <w:style w:type="character" w:customStyle="1" w:styleId="ListLabel212">
    <w:name w:val="ListLabel 212"/>
    <w:qFormat/>
    <w:rsid w:val="00486545"/>
    <w:rPr>
      <w:rFonts w:ascii="Arial" w:hAnsi="Arial"/>
      <w:b w:val="0"/>
      <w:i w:val="0"/>
      <w:color w:val="00000A"/>
      <w:sz w:val="22"/>
      <w:szCs w:val="24"/>
    </w:rPr>
  </w:style>
  <w:style w:type="character" w:customStyle="1" w:styleId="ListLabel213">
    <w:name w:val="ListLabel 213"/>
    <w:qFormat/>
    <w:rsid w:val="00486545"/>
    <w:rPr>
      <w:rFonts w:ascii="Arial" w:hAnsi="Arial"/>
      <w:b w:val="0"/>
      <w:i w:val="0"/>
      <w:color w:val="00000A"/>
      <w:sz w:val="22"/>
    </w:rPr>
  </w:style>
  <w:style w:type="character" w:customStyle="1" w:styleId="ListLabel214">
    <w:name w:val="ListLabel 214"/>
    <w:qFormat/>
    <w:rsid w:val="00486545"/>
    <w:rPr>
      <w:b w:val="0"/>
    </w:rPr>
  </w:style>
  <w:style w:type="character" w:customStyle="1" w:styleId="ListLabel215">
    <w:name w:val="ListLabel 215"/>
    <w:qFormat/>
    <w:rsid w:val="00486545"/>
    <w:rPr>
      <w:b w:val="0"/>
      <w:sz w:val="24"/>
      <w:szCs w:val="24"/>
    </w:rPr>
  </w:style>
  <w:style w:type="character" w:customStyle="1" w:styleId="ListLabel216">
    <w:name w:val="ListLabel 216"/>
    <w:qFormat/>
    <w:rsid w:val="00486545"/>
    <w:rPr>
      <w:rFonts w:cs="Symbol"/>
    </w:rPr>
  </w:style>
  <w:style w:type="character" w:customStyle="1" w:styleId="ListLabel217">
    <w:name w:val="ListLabel 217"/>
    <w:qFormat/>
    <w:rsid w:val="00486545"/>
    <w:rPr>
      <w:rFonts w:cs="Courier New"/>
    </w:rPr>
  </w:style>
  <w:style w:type="character" w:customStyle="1" w:styleId="ListLabel218">
    <w:name w:val="ListLabel 218"/>
    <w:qFormat/>
    <w:rsid w:val="00486545"/>
    <w:rPr>
      <w:rFonts w:cs="Wingdings"/>
    </w:rPr>
  </w:style>
  <w:style w:type="character" w:customStyle="1" w:styleId="ListLabel219">
    <w:name w:val="ListLabel 219"/>
    <w:qFormat/>
    <w:rsid w:val="00486545"/>
    <w:rPr>
      <w:rFonts w:ascii="Arial" w:hAnsi="Arial" w:cs="Symbol"/>
      <w:sz w:val="22"/>
    </w:rPr>
  </w:style>
  <w:style w:type="character" w:customStyle="1" w:styleId="ListLabel220">
    <w:name w:val="ListLabel 220"/>
    <w:qFormat/>
    <w:rsid w:val="00486545"/>
    <w:rPr>
      <w:rFonts w:cs="Courier New"/>
    </w:rPr>
  </w:style>
  <w:style w:type="character" w:customStyle="1" w:styleId="ListLabel221">
    <w:name w:val="ListLabel 221"/>
    <w:qFormat/>
    <w:rsid w:val="00486545"/>
    <w:rPr>
      <w:rFonts w:cs="Wingdings"/>
    </w:rPr>
  </w:style>
  <w:style w:type="character" w:customStyle="1" w:styleId="ListLabel222">
    <w:name w:val="ListLabel 222"/>
    <w:qFormat/>
    <w:rsid w:val="00486545"/>
    <w:rPr>
      <w:rFonts w:cs="Symbol"/>
    </w:rPr>
  </w:style>
  <w:style w:type="character" w:customStyle="1" w:styleId="ListLabel223">
    <w:name w:val="ListLabel 223"/>
    <w:qFormat/>
    <w:rsid w:val="00486545"/>
    <w:rPr>
      <w:rFonts w:cs="Courier New"/>
    </w:rPr>
  </w:style>
  <w:style w:type="character" w:customStyle="1" w:styleId="ListLabel224">
    <w:name w:val="ListLabel 224"/>
    <w:qFormat/>
    <w:rsid w:val="00486545"/>
    <w:rPr>
      <w:rFonts w:cs="Wingdings"/>
    </w:rPr>
  </w:style>
  <w:style w:type="character" w:customStyle="1" w:styleId="ListLabel225">
    <w:name w:val="ListLabel 225"/>
    <w:qFormat/>
    <w:rsid w:val="00486545"/>
    <w:rPr>
      <w:rFonts w:ascii="Arial" w:hAnsi="Arial"/>
      <w:b w:val="0"/>
      <w:sz w:val="22"/>
    </w:rPr>
  </w:style>
  <w:style w:type="paragraph" w:styleId="Ttulo">
    <w:name w:val="Title"/>
    <w:basedOn w:val="Normal"/>
    <w:next w:val="Corpodetexto"/>
    <w:link w:val="TtuloChar"/>
    <w:uiPriority w:val="10"/>
    <w:qFormat/>
    <w:rsid w:val="00BC6584"/>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rsid w:val="00BC6584"/>
    <w:pPr>
      <w:spacing w:after="120"/>
    </w:pPr>
  </w:style>
  <w:style w:type="paragraph" w:styleId="Lista">
    <w:name w:val="List"/>
    <w:basedOn w:val="Corpodetexto"/>
    <w:rsid w:val="00486545"/>
    <w:rPr>
      <w:rFonts w:cs="Mangal"/>
    </w:rPr>
  </w:style>
  <w:style w:type="paragraph" w:customStyle="1" w:styleId="Caption">
    <w:name w:val="Caption"/>
    <w:basedOn w:val="Normal"/>
    <w:qFormat/>
    <w:rsid w:val="00486545"/>
    <w:pPr>
      <w:suppressLineNumbers/>
      <w:spacing w:before="120" w:after="120"/>
    </w:pPr>
    <w:rPr>
      <w:rFonts w:cs="Mangal"/>
      <w:i/>
      <w:iCs/>
    </w:rPr>
  </w:style>
  <w:style w:type="paragraph" w:customStyle="1" w:styleId="ndice">
    <w:name w:val="Índice"/>
    <w:basedOn w:val="Normal"/>
    <w:qFormat/>
    <w:rsid w:val="00486545"/>
    <w:pPr>
      <w:suppressLineNumbers/>
    </w:pPr>
    <w:rPr>
      <w:rFonts w:cs="Mangal"/>
    </w:rPr>
  </w:style>
  <w:style w:type="paragraph" w:styleId="Legenda">
    <w:name w:val="caption"/>
    <w:basedOn w:val="Normal"/>
    <w:qFormat/>
    <w:rsid w:val="00486545"/>
    <w:pPr>
      <w:suppressLineNumbers/>
      <w:spacing w:before="120" w:after="120"/>
    </w:pPr>
    <w:rPr>
      <w:rFonts w:cs="Mangal"/>
      <w:i/>
      <w:iCs/>
    </w:rPr>
  </w:style>
  <w:style w:type="paragraph" w:customStyle="1" w:styleId="Header">
    <w:name w:val="Header"/>
    <w:basedOn w:val="Normal"/>
    <w:link w:val="CabealhoChar"/>
    <w:uiPriority w:val="99"/>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customStyle="1" w:styleId="Footer">
    <w:name w:val="Footer"/>
    <w:basedOn w:val="Normal"/>
    <w:link w:val="RodapChar"/>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SemEspaamento">
    <w:name w:val="No Spacing"/>
    <w:qFormat/>
    <w:rsid w:val="00BC6584"/>
    <w:rPr>
      <w:rFonts w:ascii="Calibri" w:eastAsia="Calibri" w:hAnsi="Calibri"/>
      <w:color w:val="00000A"/>
      <w:sz w:val="24"/>
    </w:rPr>
  </w:style>
  <w:style w:type="paragraph" w:styleId="Textodebalo">
    <w:name w:val="Balloon Text"/>
    <w:basedOn w:val="Normal"/>
    <w:link w:val="TextodebaloChar"/>
    <w:uiPriority w:val="99"/>
    <w:semiHidden/>
    <w:unhideWhenUsed/>
    <w:qFormat/>
    <w:rsid w:val="00BC6584"/>
    <w:rPr>
      <w:rFonts w:ascii="Tahoma" w:hAnsi="Tahoma" w:cs="Tahoma"/>
      <w:sz w:val="16"/>
      <w:szCs w:val="16"/>
    </w:rPr>
  </w:style>
  <w:style w:type="paragraph" w:styleId="Recuodecorpodetexto2">
    <w:name w:val="Body Text Indent 2"/>
    <w:basedOn w:val="Normal"/>
    <w:link w:val="Recuodecorpodetexto2Char"/>
    <w:qFormat/>
    <w:rsid w:val="00515A8F"/>
    <w:pPr>
      <w:spacing w:after="120" w:line="480" w:lineRule="auto"/>
      <w:ind w:left="283"/>
    </w:pPr>
  </w:style>
  <w:style w:type="paragraph" w:styleId="PargrafodaLista">
    <w:name w:val="List Paragraph"/>
    <w:basedOn w:val="Normal"/>
    <w:uiPriority w:val="34"/>
    <w:qFormat/>
    <w:rsid w:val="00515A8F"/>
    <w:pPr>
      <w:ind w:left="708"/>
    </w:pPr>
  </w:style>
  <w:style w:type="paragraph" w:styleId="Corpodetexto3">
    <w:name w:val="Body Text 3"/>
    <w:basedOn w:val="Normal"/>
    <w:link w:val="Corpodetexto3Char"/>
    <w:qFormat/>
    <w:rsid w:val="00C85EDF"/>
    <w:pPr>
      <w:widowControl/>
      <w:suppressAutoHyphens w:val="0"/>
      <w:spacing w:after="120"/>
      <w:textAlignment w:val="baseline"/>
    </w:pPr>
    <w:rPr>
      <w:rFonts w:eastAsia="Times New Roman"/>
      <w:sz w:val="16"/>
      <w:szCs w:val="16"/>
      <w:lang w:eastAsia="pt-BR"/>
    </w:rPr>
  </w:style>
  <w:style w:type="paragraph" w:customStyle="1" w:styleId="PT">
    <w:name w:val="PT"/>
    <w:basedOn w:val="Normal"/>
    <w:qFormat/>
    <w:rsid w:val="00C85EDF"/>
    <w:pPr>
      <w:widowControl/>
      <w:suppressAutoHyphens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uiPriority w:val="99"/>
    <w:qFormat/>
    <w:rsid w:val="00C85EDF"/>
    <w:pPr>
      <w:widowControl w:val="0"/>
    </w:pPr>
    <w:rPr>
      <w:rFonts w:ascii="Times New Roman" w:eastAsia="Times New Roman" w:hAnsi="Times New Roman" w:cs="Times New Roman"/>
      <w:color w:val="00000A"/>
      <w:sz w:val="24"/>
      <w:szCs w:val="20"/>
      <w:lang w:eastAsia="pt-BR"/>
    </w:rPr>
  </w:style>
  <w:style w:type="paragraph" w:customStyle="1" w:styleId="Contedodatabela">
    <w:name w:val="Conteúdo da tabela"/>
    <w:basedOn w:val="Normal"/>
    <w:qFormat/>
    <w:rsid w:val="00486545"/>
  </w:style>
  <w:style w:type="paragraph" w:customStyle="1" w:styleId="Ttulodetabela">
    <w:name w:val="Título de tabela"/>
    <w:basedOn w:val="Contedodatabela"/>
    <w:qFormat/>
    <w:rsid w:val="00486545"/>
  </w:style>
  <w:style w:type="table" w:styleId="Tabelacomgrade">
    <w:name w:val="Table Grid"/>
    <w:basedOn w:val="Tabelanormal"/>
    <w:uiPriority w:val="59"/>
    <w:rsid w:val="00CB4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E4AF4C-2FDF-4A43-BB30-9C0B708FD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12</Pages>
  <Words>4307</Words>
  <Characters>23264</Characters>
  <Application>Microsoft Office Word</Application>
  <DocSecurity>0</DocSecurity>
  <Lines>193</Lines>
  <Paragraphs>55</Paragraphs>
  <ScaleCrop>false</ScaleCrop>
  <Company>Hewlett-Packard Company</Company>
  <LinksUpToDate>false</LinksUpToDate>
  <CharactersWithSpaces>27516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beckert.leonardo</cp:lastModifiedBy>
  <cp:revision>25</cp:revision>
  <cp:lastPrinted>2018-07-12T08:46:00Z</cp:lastPrinted>
  <dcterms:created xsi:type="dcterms:W3CDTF">2017-06-22T14:11:00Z</dcterms:created>
  <dcterms:modified xsi:type="dcterms:W3CDTF">2018-07-25T12:56:00Z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